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556B1" w14:textId="773ECD1E" w:rsidR="00474065" w:rsidRPr="00A50F84" w:rsidRDefault="00474065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3F4FF33B" w14:textId="7932F7AC" w:rsidR="00E005A5" w:rsidRPr="00EC6825" w:rsidRDefault="00E005A5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33546823" w14:textId="482BDADC" w:rsidR="00E005A5" w:rsidRPr="00EC6825" w:rsidRDefault="00E005A5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55780316" w14:textId="781B42AC" w:rsidR="00E005A5" w:rsidRPr="00EC6825" w:rsidRDefault="00E005A5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48D9BEF7" w14:textId="647FD495" w:rsidR="00E005A5" w:rsidRPr="00EC6825" w:rsidRDefault="00E005A5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170B4394" w14:textId="262C4A60" w:rsidR="00E005A5" w:rsidRPr="00EC6825" w:rsidRDefault="00E005A5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0C2E14E7" w14:textId="5EE49518" w:rsidR="00E005A5" w:rsidRPr="00EC6825" w:rsidRDefault="00E005A5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023895E2" w14:textId="4FDAC29C" w:rsidR="00E005A5" w:rsidRPr="00EC6825" w:rsidRDefault="00E005A5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1668CDC4" w14:textId="4DAAA2AE" w:rsidR="00E005A5" w:rsidRPr="00EC6825" w:rsidRDefault="00E005A5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262FDC2E" w14:textId="77777777" w:rsidR="00E005A5" w:rsidRPr="00EC6825" w:rsidRDefault="00E005A5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27442DB3" w14:textId="5394F8BB" w:rsidR="00C13DDE" w:rsidRPr="00165138" w:rsidRDefault="00644C1C">
      <w:pPr>
        <w:spacing w:after="0" w:line="240" w:lineRule="auto"/>
        <w:jc w:val="center"/>
        <w:rPr>
          <w:lang w:val="ru-RU"/>
        </w:rPr>
      </w:pPr>
      <w:r w:rsidRPr="00165138">
        <w:rPr>
          <w:b/>
          <w:color w:val="000000"/>
          <w:sz w:val="28"/>
          <w:lang w:val="ru-RU"/>
        </w:rPr>
        <w:t>О внесении изменений</w:t>
      </w:r>
      <w:r w:rsidR="00CD6B5E" w:rsidRPr="00165138">
        <w:rPr>
          <w:b/>
          <w:color w:val="000000"/>
          <w:sz w:val="28"/>
          <w:lang w:val="ru-RU"/>
        </w:rPr>
        <w:t xml:space="preserve"> </w:t>
      </w:r>
      <w:r w:rsidR="00856D9C" w:rsidRPr="00165138">
        <w:rPr>
          <w:b/>
          <w:color w:val="000000"/>
          <w:sz w:val="28"/>
          <w:lang w:val="ru-RU"/>
        </w:rPr>
        <w:t>и дополнени</w:t>
      </w:r>
      <w:r w:rsidR="009C4814" w:rsidRPr="00165138">
        <w:rPr>
          <w:b/>
          <w:color w:val="000000"/>
          <w:sz w:val="28"/>
          <w:lang w:val="ru-RU"/>
        </w:rPr>
        <w:t>я</w:t>
      </w:r>
      <w:r w:rsidR="00856D9C" w:rsidRPr="00165138">
        <w:rPr>
          <w:b/>
          <w:color w:val="000000"/>
          <w:sz w:val="28"/>
          <w:lang w:val="ru-RU"/>
        </w:rPr>
        <w:t xml:space="preserve"> </w:t>
      </w:r>
      <w:r w:rsidR="00B2157B" w:rsidRPr="00165138">
        <w:rPr>
          <w:b/>
          <w:color w:val="000000"/>
          <w:sz w:val="28"/>
          <w:lang w:val="ru-RU"/>
        </w:rPr>
        <w:t>в постановление Правительства Республики Казахстан от 18 января 2024 года № 16 «</w:t>
      </w:r>
      <w:r w:rsidR="00B2157B" w:rsidRPr="00165138">
        <w:rPr>
          <w:b/>
          <w:color w:val="000000"/>
          <w:sz w:val="28"/>
          <w:szCs w:val="28"/>
          <w:lang w:val="ru-RU" w:eastAsia="ru-RU"/>
        </w:rPr>
        <w:t xml:space="preserve">Об утверждении </w:t>
      </w:r>
      <w:r w:rsidR="00B2157B" w:rsidRPr="00165138">
        <w:rPr>
          <w:b/>
          <w:sz w:val="28"/>
          <w:szCs w:val="28"/>
          <w:lang w:val="ru-RU" w:eastAsia="ru-RU"/>
        </w:rPr>
        <w:t>Правил формирования и учета целевых требований, целевых накоплений и выплат целевых накоплений, а также начисления целевых требований</w:t>
      </w:r>
      <w:r w:rsidR="00B2157B" w:rsidRPr="00165138">
        <w:rPr>
          <w:b/>
          <w:color w:val="000000"/>
          <w:sz w:val="28"/>
          <w:lang w:val="ru-RU"/>
        </w:rPr>
        <w:t>»</w:t>
      </w:r>
    </w:p>
    <w:p w14:paraId="7D99E87E" w14:textId="77777777" w:rsidR="00C13DDE" w:rsidRPr="00165138" w:rsidRDefault="00C13DDE">
      <w:pPr>
        <w:spacing w:after="0" w:line="240" w:lineRule="auto"/>
        <w:jc w:val="both"/>
        <w:rPr>
          <w:color w:val="000000"/>
          <w:sz w:val="28"/>
          <w:lang w:val="ru-RU"/>
        </w:rPr>
      </w:pPr>
    </w:p>
    <w:p w14:paraId="14791A05" w14:textId="77777777" w:rsidR="00C13DDE" w:rsidRPr="00165138" w:rsidRDefault="00C13DDE">
      <w:pPr>
        <w:spacing w:after="0" w:line="240" w:lineRule="auto"/>
        <w:jc w:val="both"/>
        <w:rPr>
          <w:color w:val="000000"/>
          <w:sz w:val="28"/>
          <w:lang w:val="ru-RU"/>
        </w:rPr>
      </w:pPr>
    </w:p>
    <w:p w14:paraId="31AC3E52" w14:textId="77777777" w:rsidR="00B2157B" w:rsidRPr="00165138" w:rsidRDefault="00B2157B" w:rsidP="00B24E00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 xml:space="preserve">Правительство Республики Казахстан </w:t>
      </w:r>
      <w:r w:rsidRPr="00165138">
        <w:rPr>
          <w:b/>
          <w:bCs/>
          <w:color w:val="000000"/>
          <w:sz w:val="28"/>
          <w:lang w:val="ru-RU"/>
        </w:rPr>
        <w:t>ПОСТАНОВЛЯЕТ</w:t>
      </w:r>
      <w:r w:rsidRPr="00165138">
        <w:rPr>
          <w:color w:val="000000"/>
          <w:sz w:val="28"/>
          <w:lang w:val="ru-RU"/>
        </w:rPr>
        <w:t>:</w:t>
      </w:r>
    </w:p>
    <w:p w14:paraId="1B7E0B86" w14:textId="666BE59C" w:rsidR="00B2157B" w:rsidRPr="00165138" w:rsidRDefault="00B2157B" w:rsidP="00B24E00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 xml:space="preserve">1. Внести в постановление Правительства Республики Казахстан </w:t>
      </w:r>
      <w:r w:rsidR="00CD6B5E" w:rsidRPr="00165138">
        <w:rPr>
          <w:color w:val="000000"/>
          <w:sz w:val="28"/>
          <w:lang w:val="ru-RU"/>
        </w:rPr>
        <w:br/>
      </w:r>
      <w:r w:rsidRPr="00165138">
        <w:rPr>
          <w:color w:val="000000"/>
          <w:sz w:val="28"/>
          <w:lang w:val="ru-RU"/>
        </w:rPr>
        <w:t>от 18 января 2024 года № 16 «Об утверждении Правил формирования и учета целевых требований, целевых накоплений и выплат целевых накоплений, а также начисления целевых требований»</w:t>
      </w:r>
      <w:r w:rsidR="00CD6B5E" w:rsidRPr="00165138">
        <w:rPr>
          <w:color w:val="000000"/>
          <w:sz w:val="28"/>
          <w:lang w:val="ru-RU"/>
        </w:rPr>
        <w:t xml:space="preserve"> </w:t>
      </w:r>
      <w:r w:rsidRPr="00165138">
        <w:rPr>
          <w:color w:val="000000"/>
          <w:sz w:val="28"/>
          <w:lang w:val="ru-RU"/>
        </w:rPr>
        <w:t>следующие изменения</w:t>
      </w:r>
      <w:r w:rsidR="00813AED" w:rsidRPr="00165138">
        <w:rPr>
          <w:color w:val="000000"/>
          <w:sz w:val="28"/>
          <w:lang w:val="ru-RU"/>
        </w:rPr>
        <w:t xml:space="preserve"> и дополнени</w:t>
      </w:r>
      <w:r w:rsidR="009C4814" w:rsidRPr="00165138">
        <w:rPr>
          <w:color w:val="000000"/>
          <w:sz w:val="28"/>
          <w:lang w:val="ru-RU"/>
        </w:rPr>
        <w:t>е</w:t>
      </w:r>
      <w:r w:rsidRPr="00165138">
        <w:rPr>
          <w:color w:val="000000"/>
          <w:sz w:val="28"/>
          <w:lang w:val="ru-RU"/>
        </w:rPr>
        <w:t>:</w:t>
      </w:r>
    </w:p>
    <w:p w14:paraId="0D5CE6F5" w14:textId="3ED14AAF" w:rsidR="00E96EB5" w:rsidRPr="00165138" w:rsidRDefault="00E96EB5" w:rsidP="00B24E00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>в Правилах формирования и учета целевых требований, целевых накоплений и выплат целевых накоплений, а также начисления целевых требований, утвержденных указанным постановлением:</w:t>
      </w:r>
    </w:p>
    <w:p w14:paraId="5A68CF68" w14:textId="4B6B8764" w:rsidR="00B2157B" w:rsidRPr="00165138" w:rsidRDefault="00DE2138" w:rsidP="00B24E00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>част</w:t>
      </w:r>
      <w:r w:rsidR="009C4814" w:rsidRPr="00165138">
        <w:rPr>
          <w:color w:val="000000"/>
          <w:sz w:val="28"/>
          <w:lang w:val="ru-RU"/>
        </w:rPr>
        <w:t>и</w:t>
      </w:r>
      <w:r w:rsidRPr="00165138">
        <w:rPr>
          <w:color w:val="000000"/>
          <w:sz w:val="28"/>
          <w:lang w:val="ru-RU"/>
        </w:rPr>
        <w:t xml:space="preserve"> </w:t>
      </w:r>
      <w:r w:rsidR="00A75534" w:rsidRPr="00165138">
        <w:rPr>
          <w:color w:val="000000"/>
          <w:sz w:val="28"/>
          <w:lang w:val="ru-RU"/>
        </w:rPr>
        <w:t>четвертую</w:t>
      </w:r>
      <w:r w:rsidR="009C4814" w:rsidRPr="00165138">
        <w:rPr>
          <w:color w:val="000000"/>
          <w:sz w:val="28"/>
          <w:lang w:val="ru-RU"/>
        </w:rPr>
        <w:t xml:space="preserve"> и пятую</w:t>
      </w:r>
      <w:r w:rsidR="00A75534" w:rsidRPr="00165138">
        <w:rPr>
          <w:color w:val="000000"/>
          <w:sz w:val="28"/>
          <w:lang w:val="ru-RU"/>
        </w:rPr>
        <w:t xml:space="preserve"> </w:t>
      </w:r>
      <w:r w:rsidR="00B2157B" w:rsidRPr="00165138">
        <w:rPr>
          <w:color w:val="000000"/>
          <w:sz w:val="28"/>
          <w:lang w:val="ru-RU"/>
        </w:rPr>
        <w:t>пункт</w:t>
      </w:r>
      <w:r w:rsidRPr="00165138">
        <w:rPr>
          <w:color w:val="000000"/>
          <w:sz w:val="28"/>
          <w:lang w:val="ru-RU"/>
        </w:rPr>
        <w:t>а</w:t>
      </w:r>
      <w:r w:rsidR="00B2157B" w:rsidRPr="00165138">
        <w:rPr>
          <w:color w:val="000000"/>
          <w:sz w:val="28"/>
          <w:lang w:val="ru-RU"/>
        </w:rPr>
        <w:t xml:space="preserve"> </w:t>
      </w:r>
      <w:r w:rsidRPr="00165138">
        <w:rPr>
          <w:color w:val="000000"/>
          <w:sz w:val="28"/>
          <w:lang w:val="ru-RU"/>
        </w:rPr>
        <w:t>5</w:t>
      </w:r>
      <w:r w:rsidR="00B2157B" w:rsidRPr="00165138">
        <w:rPr>
          <w:color w:val="000000"/>
          <w:sz w:val="28"/>
          <w:lang w:val="ru-RU"/>
        </w:rPr>
        <w:t xml:space="preserve"> изложить в следующей редакции:</w:t>
      </w:r>
    </w:p>
    <w:p w14:paraId="1C826407" w14:textId="77777777" w:rsidR="00DE2138" w:rsidRPr="00165138" w:rsidRDefault="00B2157B" w:rsidP="00B24E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165138">
        <w:rPr>
          <w:color w:val="000000"/>
          <w:sz w:val="28"/>
          <w:lang w:val="ru-RU"/>
        </w:rPr>
        <w:t>«</w:t>
      </w:r>
      <w:r w:rsidR="00DE2138" w:rsidRPr="00165138">
        <w:rPr>
          <w:sz w:val="28"/>
          <w:szCs w:val="28"/>
          <w:lang w:val="ru-RU"/>
        </w:rPr>
        <w:t xml:space="preserve">Общая сумма целевых требований формируется путем суммирования целевых требований за отчетный год и общей суммы целевых требований за предыдущие периоды с учетом ставки усредненного инвестиционного дохода. При этом из общей суммы целевых требований за предыдущие периоды вычитаются ежегодные фактические выплаты из </w:t>
      </w:r>
      <w:proofErr w:type="spellStart"/>
      <w:r w:rsidR="00DE2138" w:rsidRPr="00165138">
        <w:rPr>
          <w:sz w:val="28"/>
          <w:szCs w:val="28"/>
          <w:lang w:val="ru-RU"/>
        </w:rPr>
        <w:t>Нацфонда</w:t>
      </w:r>
      <w:proofErr w:type="spellEnd"/>
      <w:r w:rsidR="00DE2138" w:rsidRPr="00165138">
        <w:rPr>
          <w:sz w:val="28"/>
          <w:szCs w:val="28"/>
          <w:lang w:val="ru-RU"/>
        </w:rPr>
        <w:t xml:space="preserve"> получателям целевых накоплений.</w:t>
      </w:r>
    </w:p>
    <w:p w14:paraId="5144221B" w14:textId="77777777" w:rsidR="00DE2138" w:rsidRPr="00165138" w:rsidRDefault="00DE2138" w:rsidP="00B24E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165138">
        <w:rPr>
          <w:sz w:val="28"/>
          <w:szCs w:val="28"/>
          <w:lang w:val="ru-RU"/>
        </w:rPr>
        <w:t>Таким образом, итоговая сумма целевых требований (</w:t>
      </w:r>
      <w:proofErr w:type="spellStart"/>
      <w:r w:rsidRPr="00165138">
        <w:rPr>
          <w:sz w:val="28"/>
          <w:szCs w:val="28"/>
          <w:lang w:val="ru-RU"/>
        </w:rPr>
        <w:t>ЦТ</w:t>
      </w:r>
      <w:r w:rsidRPr="00165138">
        <w:rPr>
          <w:sz w:val="28"/>
          <w:szCs w:val="28"/>
          <w:vertAlign w:val="subscript"/>
          <w:lang w:val="ru-RU"/>
        </w:rPr>
        <w:t>итого</w:t>
      </w:r>
      <w:proofErr w:type="spellEnd"/>
      <w:r w:rsidRPr="00165138">
        <w:rPr>
          <w:sz w:val="28"/>
          <w:szCs w:val="28"/>
          <w:lang w:val="ru-RU"/>
        </w:rPr>
        <w:t>) на конец</w:t>
      </w:r>
      <w:r w:rsidRPr="00165138">
        <w:rPr>
          <w:sz w:val="28"/>
          <w:szCs w:val="28"/>
          <w:lang w:val="kk-KZ"/>
        </w:rPr>
        <w:t xml:space="preserve"> </w:t>
      </w:r>
      <w:r w:rsidRPr="00165138">
        <w:rPr>
          <w:sz w:val="28"/>
          <w:szCs w:val="28"/>
          <w:lang w:val="ru-RU"/>
        </w:rPr>
        <w:t>отчетного года рассчитывается по следующей формуле:</w:t>
      </w:r>
    </w:p>
    <w:p w14:paraId="3DDD3D2D" w14:textId="77777777" w:rsidR="00DE2138" w:rsidRPr="00165138" w:rsidRDefault="00DE2138" w:rsidP="00B24E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165138">
        <w:rPr>
          <w:sz w:val="28"/>
          <w:szCs w:val="28"/>
          <w:lang w:val="ru-RU"/>
        </w:rPr>
        <w:t>ЦТ</w:t>
      </w:r>
      <w:r w:rsidRPr="00165138">
        <w:rPr>
          <w:sz w:val="28"/>
          <w:szCs w:val="28"/>
          <w:vertAlign w:val="subscript"/>
          <w:lang w:val="ru-RU"/>
        </w:rPr>
        <w:t>итого</w:t>
      </w:r>
      <w:proofErr w:type="spellEnd"/>
      <w:r w:rsidRPr="00165138">
        <w:rPr>
          <w:sz w:val="28"/>
          <w:szCs w:val="28"/>
          <w:lang w:val="ru-RU"/>
        </w:rPr>
        <w:t xml:space="preserve"> = ЦТ </w:t>
      </w:r>
      <w:r w:rsidRPr="00165138">
        <w:rPr>
          <w:sz w:val="28"/>
          <w:szCs w:val="28"/>
          <w:vertAlign w:val="superscript"/>
          <w:lang w:val="ru-RU"/>
        </w:rPr>
        <w:t xml:space="preserve">50% УИД </w:t>
      </w:r>
      <w:r w:rsidRPr="00165138">
        <w:rPr>
          <w:sz w:val="28"/>
          <w:szCs w:val="28"/>
          <w:lang w:val="ru-RU"/>
        </w:rPr>
        <w:t>+ (</w:t>
      </w:r>
      <w:proofErr w:type="spellStart"/>
      <w:r w:rsidRPr="00165138">
        <w:rPr>
          <w:sz w:val="28"/>
          <w:szCs w:val="28"/>
          <w:lang w:val="ru-RU"/>
        </w:rPr>
        <w:t>ЦТ</w:t>
      </w:r>
      <w:r w:rsidRPr="00165138">
        <w:rPr>
          <w:sz w:val="28"/>
          <w:szCs w:val="28"/>
          <w:vertAlign w:val="subscript"/>
          <w:lang w:val="ru-RU"/>
        </w:rPr>
        <w:t>пред</w:t>
      </w:r>
      <w:proofErr w:type="spellEnd"/>
      <w:r w:rsidRPr="00165138">
        <w:rPr>
          <w:sz w:val="28"/>
          <w:szCs w:val="28"/>
          <w:lang w:val="ru-RU"/>
        </w:rPr>
        <w:t xml:space="preserve"> – СВ) *(1+СД), где:</w:t>
      </w:r>
    </w:p>
    <w:p w14:paraId="6B80B93E" w14:textId="77777777" w:rsidR="00DE2138" w:rsidRPr="00165138" w:rsidRDefault="00DE2138" w:rsidP="00B24E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165138">
        <w:rPr>
          <w:sz w:val="28"/>
          <w:szCs w:val="28"/>
          <w:lang w:val="ru-RU"/>
        </w:rPr>
        <w:t xml:space="preserve">СВ – общая сумма выплат из </w:t>
      </w:r>
      <w:proofErr w:type="spellStart"/>
      <w:r w:rsidRPr="00165138">
        <w:rPr>
          <w:sz w:val="28"/>
          <w:szCs w:val="28"/>
          <w:lang w:val="ru-RU"/>
        </w:rPr>
        <w:t>Нацфонда</w:t>
      </w:r>
      <w:proofErr w:type="spellEnd"/>
      <w:r w:rsidRPr="00165138">
        <w:rPr>
          <w:sz w:val="28"/>
          <w:szCs w:val="28"/>
          <w:lang w:val="ru-RU"/>
        </w:rPr>
        <w:t xml:space="preserve"> в течение отчетного года, определяемая согласно данным ЕНПФ;</w:t>
      </w:r>
    </w:p>
    <w:p w14:paraId="47B9F929" w14:textId="1507C87C" w:rsidR="00663625" w:rsidRPr="00165138" w:rsidRDefault="00DE2138" w:rsidP="00B24E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165138">
        <w:rPr>
          <w:sz w:val="28"/>
          <w:szCs w:val="28"/>
          <w:lang w:val="ru-RU"/>
        </w:rPr>
        <w:t>ЦТ</w:t>
      </w:r>
      <w:r w:rsidRPr="00165138">
        <w:rPr>
          <w:sz w:val="28"/>
          <w:szCs w:val="28"/>
          <w:vertAlign w:val="subscript"/>
          <w:lang w:val="ru-RU"/>
        </w:rPr>
        <w:t>пред</w:t>
      </w:r>
      <w:proofErr w:type="spellEnd"/>
      <w:r w:rsidRPr="00165138">
        <w:rPr>
          <w:sz w:val="28"/>
          <w:szCs w:val="28"/>
          <w:lang w:val="ru-RU"/>
        </w:rPr>
        <w:t xml:space="preserve"> – сумма целевых требований по состоянию на конец года,</w:t>
      </w:r>
      <w:r w:rsidRPr="00165138">
        <w:rPr>
          <w:sz w:val="28"/>
          <w:szCs w:val="28"/>
          <w:lang w:val="kk-KZ"/>
        </w:rPr>
        <w:t xml:space="preserve"> </w:t>
      </w:r>
      <w:r w:rsidRPr="00165138">
        <w:rPr>
          <w:sz w:val="28"/>
          <w:szCs w:val="28"/>
          <w:lang w:val="ru-RU"/>
        </w:rPr>
        <w:t>предшествующего отчетному.</w:t>
      </w:r>
      <w:r w:rsidR="00B2157B" w:rsidRPr="00165138">
        <w:rPr>
          <w:sz w:val="28"/>
          <w:szCs w:val="28"/>
          <w:lang w:val="ru-RU"/>
        </w:rPr>
        <w:t>»</w:t>
      </w:r>
      <w:r w:rsidR="00663625" w:rsidRPr="00165138">
        <w:rPr>
          <w:sz w:val="28"/>
          <w:szCs w:val="28"/>
          <w:lang w:val="ru-RU"/>
        </w:rPr>
        <w:t>;</w:t>
      </w:r>
    </w:p>
    <w:p w14:paraId="11235350" w14:textId="3372B3A6" w:rsidR="00E2244A" w:rsidRPr="00165138" w:rsidRDefault="00E2244A" w:rsidP="00B24E00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sz w:val="28"/>
          <w:szCs w:val="28"/>
          <w:lang w:val="ru-RU"/>
        </w:rPr>
        <w:t xml:space="preserve">пункт </w:t>
      </w:r>
      <w:r w:rsidR="00DE2138" w:rsidRPr="00165138">
        <w:rPr>
          <w:sz w:val="28"/>
          <w:szCs w:val="28"/>
          <w:lang w:val="ru-RU"/>
        </w:rPr>
        <w:t>8</w:t>
      </w:r>
      <w:r w:rsidRPr="00165138">
        <w:rPr>
          <w:sz w:val="28"/>
          <w:szCs w:val="28"/>
          <w:lang w:val="ru-RU"/>
        </w:rPr>
        <w:t xml:space="preserve"> </w:t>
      </w:r>
      <w:r w:rsidRPr="00165138">
        <w:rPr>
          <w:color w:val="000000"/>
          <w:sz w:val="28"/>
          <w:lang w:val="ru-RU"/>
        </w:rPr>
        <w:t>изложить в следующей редакции:</w:t>
      </w:r>
    </w:p>
    <w:p w14:paraId="00B251C4" w14:textId="48A98E3A" w:rsidR="004531DC" w:rsidRPr="00165138" w:rsidRDefault="007A7D91" w:rsidP="004531D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165138">
        <w:rPr>
          <w:sz w:val="28"/>
          <w:szCs w:val="28"/>
          <w:lang w:val="ru-RU"/>
        </w:rPr>
        <w:t>«</w:t>
      </w:r>
      <w:r w:rsidR="004531DC" w:rsidRPr="00165138">
        <w:rPr>
          <w:sz w:val="28"/>
          <w:szCs w:val="28"/>
          <w:lang w:val="ru-RU"/>
        </w:rPr>
        <w:t>8. ЕНПФ получает по участникам целевых требований из государственной базы данных «Физические лица» (далее - ГБД ФЛ) посредством интеграции информационных систем следующие сведения:</w:t>
      </w:r>
    </w:p>
    <w:p w14:paraId="53F78D9D" w14:textId="77777777" w:rsidR="004531DC" w:rsidRPr="00165138" w:rsidRDefault="004531DC" w:rsidP="004531DC">
      <w:pPr>
        <w:pStyle w:val="af2"/>
        <w:numPr>
          <w:ilvl w:val="0"/>
          <w:numId w:val="6"/>
        </w:numPr>
        <w:tabs>
          <w:tab w:val="left" w:pos="732"/>
        </w:tabs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 w:rsidRPr="00165138">
        <w:rPr>
          <w:sz w:val="28"/>
          <w:szCs w:val="28"/>
          <w:lang w:val="ru-RU"/>
        </w:rPr>
        <w:t xml:space="preserve">о </w:t>
      </w:r>
      <w:r w:rsidRPr="00165138">
        <w:rPr>
          <w:bCs/>
          <w:sz w:val="28"/>
          <w:szCs w:val="28"/>
          <w:lang w:val="kk-KZ"/>
        </w:rPr>
        <w:t>приобретении</w:t>
      </w:r>
      <w:r w:rsidRPr="00165138">
        <w:rPr>
          <w:sz w:val="28"/>
          <w:szCs w:val="28"/>
          <w:lang w:val="ru-RU"/>
        </w:rPr>
        <w:t xml:space="preserve"> гражданства Республики Казахстан </w:t>
      </w:r>
      <w:r w:rsidRPr="00165138">
        <w:rPr>
          <w:bCs/>
          <w:sz w:val="28"/>
          <w:szCs w:val="28"/>
          <w:lang w:val="kk-KZ"/>
        </w:rPr>
        <w:t>по</w:t>
      </w:r>
      <w:r w:rsidRPr="00165138">
        <w:rPr>
          <w:sz w:val="28"/>
          <w:szCs w:val="28"/>
          <w:lang w:val="ru-RU"/>
        </w:rPr>
        <w:t xml:space="preserve"> рождению;</w:t>
      </w:r>
    </w:p>
    <w:p w14:paraId="44663D9E" w14:textId="77777777" w:rsidR="004531DC" w:rsidRPr="00165138" w:rsidRDefault="004531DC" w:rsidP="004531DC">
      <w:pPr>
        <w:pStyle w:val="af2"/>
        <w:numPr>
          <w:ilvl w:val="0"/>
          <w:numId w:val="6"/>
        </w:numPr>
        <w:tabs>
          <w:tab w:val="left" w:pos="732"/>
        </w:tabs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 w:rsidRPr="00165138">
        <w:rPr>
          <w:sz w:val="28"/>
          <w:szCs w:val="28"/>
          <w:lang w:val="ru-RU"/>
        </w:rPr>
        <w:lastRenderedPageBreak/>
        <w:t>о принятии гражданства Республики Казахстан после рождения с указанием даты приобретения гражданства Республики Казахстан;</w:t>
      </w:r>
    </w:p>
    <w:p w14:paraId="646D7CB6" w14:textId="77777777" w:rsidR="004531DC" w:rsidRPr="00165138" w:rsidRDefault="004531DC" w:rsidP="004531DC">
      <w:pPr>
        <w:pStyle w:val="af2"/>
        <w:numPr>
          <w:ilvl w:val="0"/>
          <w:numId w:val="6"/>
        </w:numPr>
        <w:tabs>
          <w:tab w:val="left" w:pos="732"/>
        </w:tabs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 w:rsidRPr="00165138">
        <w:rPr>
          <w:sz w:val="28"/>
          <w:szCs w:val="28"/>
          <w:lang w:val="ru-RU"/>
        </w:rPr>
        <w:t>об утрате или выходе из гражданства Республики Казахстан в соответствии с Законом Республики Казахстан «О гражданстве Республики Казахстан»;</w:t>
      </w:r>
    </w:p>
    <w:p w14:paraId="2125F910" w14:textId="77777777" w:rsidR="004531DC" w:rsidRPr="00165138" w:rsidRDefault="004531DC" w:rsidP="004531DC">
      <w:pPr>
        <w:pStyle w:val="af2"/>
        <w:numPr>
          <w:ilvl w:val="0"/>
          <w:numId w:val="6"/>
        </w:numPr>
        <w:tabs>
          <w:tab w:val="left" w:pos="732"/>
        </w:tabs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 w:rsidRPr="00165138">
        <w:rPr>
          <w:sz w:val="28"/>
          <w:szCs w:val="28"/>
          <w:lang w:val="ru-RU"/>
        </w:rPr>
        <w:t>о смерти с указанием даты смерти либо даты вступления в законную силу решения суда об объявлении умершим;</w:t>
      </w:r>
    </w:p>
    <w:p w14:paraId="48D0AEE2" w14:textId="77777777" w:rsidR="004531DC" w:rsidRPr="00165138" w:rsidRDefault="004531DC" w:rsidP="004531DC">
      <w:pPr>
        <w:pStyle w:val="af2"/>
        <w:numPr>
          <w:ilvl w:val="0"/>
          <w:numId w:val="6"/>
        </w:numPr>
        <w:tabs>
          <w:tab w:val="left" w:pos="732"/>
        </w:tabs>
        <w:spacing w:after="0" w:line="240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165138">
        <w:rPr>
          <w:bCs/>
          <w:sz w:val="28"/>
          <w:szCs w:val="28"/>
          <w:lang w:val="ru-RU"/>
        </w:rPr>
        <w:t>об актуализации сведений, содержащихся в ГБД ФЛ.</w:t>
      </w:r>
    </w:p>
    <w:p w14:paraId="399574D4" w14:textId="2BC229AD" w:rsidR="00E2244A" w:rsidRPr="00165138" w:rsidRDefault="004531DC" w:rsidP="004531DC">
      <w:pPr>
        <w:tabs>
          <w:tab w:val="left" w:pos="732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165138">
        <w:rPr>
          <w:sz w:val="28"/>
          <w:szCs w:val="28"/>
          <w:lang w:val="ru-RU"/>
        </w:rPr>
        <w:t>ЕНПФ самостоятельно формирует электронный список участников целевых требований в информационной системе ЕНПФ на основании полученных сведений из ГБД ФЛ.</w:t>
      </w:r>
      <w:r w:rsidR="007A7D91" w:rsidRPr="00165138">
        <w:rPr>
          <w:sz w:val="28"/>
          <w:szCs w:val="28"/>
          <w:lang w:val="ru-RU"/>
        </w:rPr>
        <w:t>»;</w:t>
      </w:r>
    </w:p>
    <w:p w14:paraId="760561D8" w14:textId="13551B1D" w:rsidR="00E2244A" w:rsidRPr="00165138" w:rsidRDefault="00B24E00" w:rsidP="00B24E00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sz w:val="28"/>
          <w:szCs w:val="28"/>
          <w:lang w:val="ru-RU"/>
        </w:rPr>
        <w:t>дополнить пунктом 8-1 следующе</w:t>
      </w:r>
      <w:r w:rsidR="009C4814" w:rsidRPr="00165138">
        <w:rPr>
          <w:sz w:val="28"/>
          <w:szCs w:val="28"/>
          <w:lang w:val="ru-RU"/>
        </w:rPr>
        <w:t>го</w:t>
      </w:r>
      <w:r w:rsidRPr="00165138">
        <w:rPr>
          <w:sz w:val="28"/>
          <w:szCs w:val="28"/>
          <w:lang w:val="ru-RU"/>
        </w:rPr>
        <w:t xml:space="preserve"> </w:t>
      </w:r>
      <w:r w:rsidR="009C4814" w:rsidRPr="00165138">
        <w:rPr>
          <w:sz w:val="28"/>
          <w:szCs w:val="28"/>
          <w:lang w:val="ru-RU"/>
        </w:rPr>
        <w:t>содержания</w:t>
      </w:r>
      <w:r w:rsidR="00E2244A" w:rsidRPr="00165138">
        <w:rPr>
          <w:color w:val="000000"/>
          <w:sz w:val="28"/>
          <w:lang w:val="ru-RU"/>
        </w:rPr>
        <w:t>:</w:t>
      </w:r>
    </w:p>
    <w:p w14:paraId="45EE19EA" w14:textId="77777777" w:rsidR="00B24E00" w:rsidRPr="00165138" w:rsidRDefault="00E2244A" w:rsidP="00B24E0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165138">
        <w:rPr>
          <w:color w:val="000000"/>
          <w:sz w:val="28"/>
          <w:lang w:val="ru-RU"/>
        </w:rPr>
        <w:t>«</w:t>
      </w:r>
      <w:r w:rsidR="00B24E00" w:rsidRPr="00165138">
        <w:rPr>
          <w:sz w:val="28"/>
          <w:szCs w:val="28"/>
          <w:lang w:val="ru-RU"/>
        </w:rPr>
        <w:t xml:space="preserve">8-1. При формировании электронного списка участников целевых требований ЕНПФ включает: </w:t>
      </w:r>
    </w:p>
    <w:p w14:paraId="5A64F97A" w14:textId="77777777" w:rsidR="00B24E00" w:rsidRPr="00165138" w:rsidRDefault="00B24E00" w:rsidP="00B24E0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165138">
        <w:rPr>
          <w:sz w:val="28"/>
          <w:szCs w:val="28"/>
          <w:lang w:val="ru-RU"/>
        </w:rPr>
        <w:t>1) лиц, у которых в ГБД ФЛ в поле «гражданство» не значится «Казахстан», в категорию «утратившие гражданство или вышедшие из гражданства Республики Казахстан»;</w:t>
      </w:r>
    </w:p>
    <w:p w14:paraId="73B73AA9" w14:textId="6E866F6D" w:rsidR="00B2157B" w:rsidRPr="00165138" w:rsidRDefault="00B24E00" w:rsidP="00B24E00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sz w:val="28"/>
          <w:szCs w:val="28"/>
          <w:lang w:val="ru-RU"/>
        </w:rPr>
        <w:t>2) лиц, у которых в ГБД ФЛ в поле «жизненный статус» значится «умерший», в категорию «умершие либо объявленные умершими вступившим в законную силу решением суда».</w:t>
      </w:r>
      <w:r w:rsidR="00E2244A" w:rsidRPr="00165138">
        <w:rPr>
          <w:color w:val="000000"/>
          <w:sz w:val="28"/>
          <w:lang w:val="ru-RU"/>
        </w:rPr>
        <w:t>»</w:t>
      </w:r>
      <w:r w:rsidR="00856D9C" w:rsidRPr="00165138">
        <w:rPr>
          <w:color w:val="000000"/>
          <w:sz w:val="28"/>
          <w:lang w:val="ru-RU"/>
        </w:rPr>
        <w:t>;</w:t>
      </w:r>
    </w:p>
    <w:p w14:paraId="48FE2040" w14:textId="13231CE4" w:rsidR="00B24E00" w:rsidRPr="00165138" w:rsidRDefault="00B24E00" w:rsidP="00B24E00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sz w:val="28"/>
          <w:szCs w:val="28"/>
          <w:lang w:val="ru-RU"/>
        </w:rPr>
        <w:t>пункт</w:t>
      </w:r>
      <w:r w:rsidR="009C4814" w:rsidRPr="00165138">
        <w:rPr>
          <w:sz w:val="28"/>
          <w:szCs w:val="28"/>
          <w:lang w:val="ru-RU"/>
        </w:rPr>
        <w:t>ы</w:t>
      </w:r>
      <w:r w:rsidRPr="00165138">
        <w:rPr>
          <w:sz w:val="28"/>
          <w:szCs w:val="28"/>
          <w:lang w:val="ru-RU"/>
        </w:rPr>
        <w:t xml:space="preserve"> 9</w:t>
      </w:r>
      <w:r w:rsidR="009C4814" w:rsidRPr="00165138">
        <w:rPr>
          <w:sz w:val="28"/>
          <w:szCs w:val="28"/>
          <w:lang w:val="ru-RU"/>
        </w:rPr>
        <w:t>, 10, 11 и 12</w:t>
      </w:r>
      <w:r w:rsidRPr="00165138">
        <w:rPr>
          <w:sz w:val="28"/>
          <w:szCs w:val="28"/>
          <w:lang w:val="ru-RU"/>
        </w:rPr>
        <w:t xml:space="preserve"> </w:t>
      </w:r>
      <w:r w:rsidRPr="00165138">
        <w:rPr>
          <w:color w:val="000000"/>
          <w:sz w:val="28"/>
          <w:lang w:val="ru-RU"/>
        </w:rPr>
        <w:t>изложить в следующей редакции:</w:t>
      </w:r>
    </w:p>
    <w:p w14:paraId="73589B24" w14:textId="77777777" w:rsidR="00B24E00" w:rsidRPr="00165138" w:rsidRDefault="00B24E00" w:rsidP="00B24E00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>«9. Общее количество участников целевых требований на конец отчетного 2023 года ЕНПФ определяется исходя из общего количества участников целевых требований на конец 2023 года, включенных в электронный список, за исключением лиц, умерших либо объявленных умершими согласно решениям судов, вступившим в законную силу до конца 2023 года.</w:t>
      </w:r>
    </w:p>
    <w:p w14:paraId="2944AAEB" w14:textId="77777777" w:rsidR="00B24E00" w:rsidRPr="00165138" w:rsidRDefault="00B24E00" w:rsidP="00B24E00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>В последующие годы расчет общего количества участников целевых требований на конец отчетного года ЕНПФ осуществляется по следующей формуле:</w:t>
      </w:r>
    </w:p>
    <w:p w14:paraId="073B4CD1" w14:textId="77777777" w:rsidR="00B24E00" w:rsidRPr="00165138" w:rsidRDefault="00B24E00" w:rsidP="00B24E00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 xml:space="preserve">У = </w:t>
      </w:r>
      <w:proofErr w:type="spellStart"/>
      <w:r w:rsidRPr="00165138">
        <w:rPr>
          <w:color w:val="000000"/>
          <w:sz w:val="28"/>
          <w:lang w:val="ru-RU"/>
        </w:rPr>
        <w:t>Упред</w:t>
      </w:r>
      <w:proofErr w:type="spellEnd"/>
      <w:r w:rsidRPr="00165138">
        <w:rPr>
          <w:color w:val="000000"/>
          <w:sz w:val="28"/>
          <w:lang w:val="ru-RU"/>
        </w:rPr>
        <w:t>+ РУ+ УГ- УУ- УУГ- УДС+ УРД - УОД, где:</w:t>
      </w:r>
    </w:p>
    <w:p w14:paraId="2D03ECC3" w14:textId="2883FAF6" w:rsidR="00B24E00" w:rsidRPr="00165138" w:rsidRDefault="00B24E00" w:rsidP="00B24E00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 xml:space="preserve">У </w:t>
      </w:r>
      <w:r w:rsidR="009C4814" w:rsidRPr="00165138">
        <w:rPr>
          <w:color w:val="000000"/>
          <w:sz w:val="28"/>
          <w:lang w:val="ru-RU"/>
        </w:rPr>
        <w:t>–</w:t>
      </w:r>
      <w:r w:rsidRPr="00165138">
        <w:rPr>
          <w:color w:val="000000"/>
          <w:sz w:val="28"/>
          <w:lang w:val="ru-RU"/>
        </w:rPr>
        <w:t xml:space="preserve"> участники целевых требований на конец отчетного года (в том числе умершие либо объявленные умершими вступившим в законную силу решением суда в течение отчетного года);</w:t>
      </w:r>
    </w:p>
    <w:p w14:paraId="0A9EBF19" w14:textId="26DA9B47" w:rsidR="00B24E00" w:rsidRPr="00165138" w:rsidRDefault="00B24E00" w:rsidP="00B24E00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proofErr w:type="spellStart"/>
      <w:r w:rsidRPr="00165138">
        <w:rPr>
          <w:color w:val="000000"/>
          <w:sz w:val="28"/>
          <w:lang w:val="ru-RU"/>
        </w:rPr>
        <w:t>Упред</w:t>
      </w:r>
      <w:proofErr w:type="spellEnd"/>
      <w:r w:rsidRPr="00165138">
        <w:rPr>
          <w:color w:val="000000"/>
          <w:sz w:val="28"/>
          <w:lang w:val="ru-RU"/>
        </w:rPr>
        <w:t xml:space="preserve"> </w:t>
      </w:r>
      <w:r w:rsidR="009C4814" w:rsidRPr="00165138">
        <w:rPr>
          <w:color w:val="000000"/>
          <w:sz w:val="28"/>
          <w:lang w:val="ru-RU"/>
        </w:rPr>
        <w:t>–</w:t>
      </w:r>
      <w:r w:rsidRPr="00165138">
        <w:rPr>
          <w:color w:val="000000"/>
          <w:sz w:val="28"/>
          <w:lang w:val="ru-RU"/>
        </w:rPr>
        <w:t xml:space="preserve"> участники целевых требований на конец года, предшествующего отчетному (в том числе умершие либо объявленные умершими вступившим в законную силу решением суда в течение года, предшествующего отчетному);</w:t>
      </w:r>
    </w:p>
    <w:p w14:paraId="0715D5C9" w14:textId="775A3688" w:rsidR="00B24E00" w:rsidRPr="00165138" w:rsidRDefault="00B24E00" w:rsidP="00B24E00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 xml:space="preserve">РУ </w:t>
      </w:r>
      <w:r w:rsidR="009C4814" w:rsidRPr="00165138">
        <w:rPr>
          <w:color w:val="000000"/>
          <w:sz w:val="28"/>
          <w:lang w:val="ru-RU"/>
        </w:rPr>
        <w:t>–</w:t>
      </w:r>
      <w:r w:rsidRPr="00165138">
        <w:rPr>
          <w:color w:val="000000"/>
          <w:sz w:val="28"/>
          <w:lang w:val="ru-RU"/>
        </w:rPr>
        <w:t xml:space="preserve"> участники целевых требований, родившиеся в отчетном году;</w:t>
      </w:r>
    </w:p>
    <w:p w14:paraId="6BB7403B" w14:textId="05BE6597" w:rsidR="00B24E00" w:rsidRPr="00165138" w:rsidRDefault="00B24E00" w:rsidP="00B24E00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 xml:space="preserve">УГ </w:t>
      </w:r>
      <w:r w:rsidR="009C4814" w:rsidRPr="00165138">
        <w:rPr>
          <w:color w:val="000000"/>
          <w:sz w:val="28"/>
          <w:lang w:val="ru-RU"/>
        </w:rPr>
        <w:t>–</w:t>
      </w:r>
      <w:r w:rsidRPr="00165138">
        <w:rPr>
          <w:color w:val="000000"/>
          <w:sz w:val="28"/>
          <w:lang w:val="ru-RU"/>
        </w:rPr>
        <w:t xml:space="preserve"> участники целевых требований, принявшие гражданство Республики Казахстан в отчетном году;</w:t>
      </w:r>
    </w:p>
    <w:p w14:paraId="70280AD2" w14:textId="2441765F" w:rsidR="00B24E00" w:rsidRPr="00165138" w:rsidRDefault="00B24E00" w:rsidP="00B24E00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 xml:space="preserve">УУ </w:t>
      </w:r>
      <w:r w:rsidR="009C4814" w:rsidRPr="00165138">
        <w:rPr>
          <w:color w:val="000000"/>
          <w:sz w:val="28"/>
          <w:lang w:val="ru-RU"/>
        </w:rPr>
        <w:t>–</w:t>
      </w:r>
      <w:r w:rsidRPr="00165138">
        <w:rPr>
          <w:color w:val="000000"/>
          <w:sz w:val="28"/>
          <w:lang w:val="ru-RU"/>
        </w:rPr>
        <w:t xml:space="preserve"> участники целевых требований, умершие либо объявленные умершими вступившим в законную силу решением суда в течение года, </w:t>
      </w:r>
      <w:r w:rsidRPr="00165138">
        <w:rPr>
          <w:color w:val="000000"/>
          <w:sz w:val="28"/>
          <w:lang w:val="ru-RU"/>
        </w:rPr>
        <w:lastRenderedPageBreak/>
        <w:t>предшествующего отчетному (за исключением умерших либо объявленных умершими вступившим в законную силу решением суда до конца 2023 года);</w:t>
      </w:r>
    </w:p>
    <w:p w14:paraId="4B341000" w14:textId="4B0FDC87" w:rsidR="00B24E00" w:rsidRPr="00165138" w:rsidRDefault="00B24E00" w:rsidP="00B24E00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 xml:space="preserve">УУГ </w:t>
      </w:r>
      <w:r w:rsidR="009C4814" w:rsidRPr="00165138">
        <w:rPr>
          <w:color w:val="000000"/>
          <w:sz w:val="28"/>
          <w:lang w:val="ru-RU"/>
        </w:rPr>
        <w:t>–</w:t>
      </w:r>
      <w:r w:rsidRPr="00165138">
        <w:rPr>
          <w:color w:val="000000"/>
          <w:sz w:val="28"/>
          <w:lang w:val="ru-RU"/>
        </w:rPr>
        <w:t xml:space="preserve"> участники целевых требований, утратившие гражданство Республики Казахстан, вышедшие из гражданства Республики Казахстан в отчетном году;</w:t>
      </w:r>
    </w:p>
    <w:p w14:paraId="2756B7A1" w14:textId="28162F42" w:rsidR="00B24E00" w:rsidRPr="00165138" w:rsidRDefault="00B24E00" w:rsidP="00B24E00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 xml:space="preserve">УДС </w:t>
      </w:r>
      <w:r w:rsidR="009C4814" w:rsidRPr="00165138">
        <w:rPr>
          <w:color w:val="000000"/>
          <w:sz w:val="28"/>
          <w:lang w:val="ru-RU"/>
        </w:rPr>
        <w:t>–</w:t>
      </w:r>
      <w:r w:rsidRPr="00165138">
        <w:rPr>
          <w:color w:val="000000"/>
          <w:sz w:val="28"/>
          <w:lang w:val="ru-RU"/>
        </w:rPr>
        <w:t xml:space="preserve"> участники целевых требований, достигшие восемнадцати лет в отчетном году;</w:t>
      </w:r>
    </w:p>
    <w:p w14:paraId="44CF56FB" w14:textId="3B1110D3" w:rsidR="00B24E00" w:rsidRPr="00165138" w:rsidRDefault="00B24E00" w:rsidP="00B24E00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 xml:space="preserve">УРД </w:t>
      </w:r>
      <w:r w:rsidR="009C4814" w:rsidRPr="00165138">
        <w:rPr>
          <w:color w:val="000000"/>
          <w:sz w:val="28"/>
          <w:lang w:val="ru-RU"/>
        </w:rPr>
        <w:t>–</w:t>
      </w:r>
      <w:r w:rsidRPr="00165138">
        <w:rPr>
          <w:color w:val="000000"/>
          <w:sz w:val="28"/>
          <w:lang w:val="ru-RU"/>
        </w:rPr>
        <w:t xml:space="preserve"> ранее не учтенные дети, имеющие либо имевшие право быть участником целевых требований, а также лица, по которым были изменения в дате рождения, дате смерти, дате принятия гражданства Республики Казахстан, включая ранее учтенных (далее - ранее не учтенные, имевшие право быть участником целевых требований);</w:t>
      </w:r>
    </w:p>
    <w:p w14:paraId="366D8C54" w14:textId="2AF0B1B7" w:rsidR="00B24E00" w:rsidRPr="00165138" w:rsidRDefault="00B24E00" w:rsidP="00B24E00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 xml:space="preserve">УОД </w:t>
      </w:r>
      <w:r w:rsidR="009C4814" w:rsidRPr="00165138">
        <w:rPr>
          <w:color w:val="000000"/>
          <w:sz w:val="28"/>
          <w:lang w:val="ru-RU"/>
        </w:rPr>
        <w:t>–</w:t>
      </w:r>
      <w:r w:rsidRPr="00165138">
        <w:rPr>
          <w:color w:val="000000"/>
          <w:sz w:val="28"/>
          <w:lang w:val="ru-RU"/>
        </w:rPr>
        <w:t xml:space="preserve"> ранее учтенные дети, не имевшие право быть участниками целевых требований, а также лица, по которым были изменения в дате рождения, дате смерти, дате принятия гражданства Республики Казахстан (далее - ранее учтенные, не имевшие право быть участниками целевых требований).</w:t>
      </w:r>
    </w:p>
    <w:p w14:paraId="1330E6EE" w14:textId="6EDE799E" w:rsidR="00B24E00" w:rsidRPr="00165138" w:rsidRDefault="00B24E00" w:rsidP="00B24E00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>10. Ежегодно не позднее:</w:t>
      </w:r>
    </w:p>
    <w:p w14:paraId="5617E45E" w14:textId="46727324" w:rsidR="00B24E00" w:rsidRPr="00165138" w:rsidRDefault="00B24E00" w:rsidP="00B24E00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>1) д</w:t>
      </w:r>
      <w:r w:rsidR="009C4814" w:rsidRPr="00165138">
        <w:rPr>
          <w:color w:val="000000"/>
          <w:sz w:val="28"/>
          <w:lang w:val="ru-RU"/>
        </w:rPr>
        <w:t>вадцатого числа</w:t>
      </w:r>
      <w:r w:rsidRPr="00165138">
        <w:rPr>
          <w:color w:val="000000"/>
          <w:sz w:val="28"/>
          <w:lang w:val="ru-RU"/>
        </w:rPr>
        <w:t xml:space="preserve"> первого месяца, следующего за отчетным годом, ЕНПФ:</w:t>
      </w:r>
    </w:p>
    <w:p w14:paraId="6DA0D4EB" w14:textId="6486DE7F" w:rsidR="00B24E00" w:rsidRPr="00165138" w:rsidRDefault="00B24E00" w:rsidP="00B24E00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 xml:space="preserve">формирует электронный список участников целевых требований в информационной системе ЕНПФ на основании полученных сведений из ГБД ФЛ в соответствии с пунктом 9 настоящих Правил по состоянию на конец отчетного года (31 декабря включительно) с учетом изменений, поступивших ЕНПФ из ГБД ФЛ по состоянию на 23:59:59 по времени города Астаны </w:t>
      </w:r>
      <w:r w:rsidR="009C4814" w:rsidRPr="00165138">
        <w:rPr>
          <w:color w:val="000000"/>
          <w:sz w:val="28"/>
          <w:lang w:val="ru-RU"/>
        </w:rPr>
        <w:t>пятнадцатого числа первого месяца текущего года</w:t>
      </w:r>
      <w:r w:rsidRPr="00165138">
        <w:rPr>
          <w:color w:val="000000"/>
          <w:sz w:val="28"/>
          <w:lang w:val="ru-RU"/>
        </w:rPr>
        <w:t>;</w:t>
      </w:r>
    </w:p>
    <w:p w14:paraId="4E15355B" w14:textId="1BE1EAE3" w:rsidR="00B24E00" w:rsidRPr="00165138" w:rsidRDefault="00B24E00" w:rsidP="00B24E00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>направляет электронный список участников целевых требований оператору информационно-коммуникационной инфраструктуры «электронное правительство» для проведения верификации</w:t>
      </w:r>
      <w:r w:rsidR="00292914" w:rsidRPr="00165138">
        <w:rPr>
          <w:color w:val="000000"/>
          <w:sz w:val="28"/>
          <w:lang w:val="ru-RU"/>
        </w:rPr>
        <w:t>.</w:t>
      </w:r>
    </w:p>
    <w:p w14:paraId="44FCD092" w14:textId="085E8F40" w:rsidR="00292914" w:rsidRPr="00165138" w:rsidRDefault="00292914" w:rsidP="00B24E00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>Если последний день приходится на нерабочий день, то днем окончания считается первый рабочий день, следующий за ним;</w:t>
      </w:r>
    </w:p>
    <w:p w14:paraId="74E56AA9" w14:textId="01566D1F" w:rsidR="009C4814" w:rsidRPr="00165138" w:rsidRDefault="00B24E00" w:rsidP="009C4814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>2) трех рабочих дней с даты получения от ЕНПФ электронного списка оператор информационно-коммуникационной инфраструктуры «электронное правительство» подтверждает корректность сформированного списка участников целевых требований по форме в соответствии с приложением 2 к настоящим Правилам.</w:t>
      </w:r>
      <w:r w:rsidR="009C4814" w:rsidRPr="00165138">
        <w:rPr>
          <w:color w:val="000000"/>
          <w:sz w:val="28"/>
          <w:lang w:val="ru-RU"/>
        </w:rPr>
        <w:t xml:space="preserve"> </w:t>
      </w:r>
    </w:p>
    <w:p w14:paraId="1947E603" w14:textId="67EC8ED1" w:rsidR="00B24E00" w:rsidRPr="00165138" w:rsidRDefault="00B24E00" w:rsidP="00B24E0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165138">
        <w:rPr>
          <w:color w:val="000000"/>
          <w:sz w:val="28"/>
          <w:lang w:val="ru-RU"/>
        </w:rPr>
        <w:t xml:space="preserve">11. </w:t>
      </w:r>
      <w:r w:rsidRPr="00165138">
        <w:rPr>
          <w:sz w:val="28"/>
          <w:szCs w:val="28"/>
          <w:lang w:val="ru-RU"/>
        </w:rPr>
        <w:t>Расчет целевых требований на одного участника целевых требований к начислению в текущем году производится по следующей формуле:</w:t>
      </w:r>
    </w:p>
    <w:p w14:paraId="18C4E7AD" w14:textId="77777777" w:rsidR="00B24E00" w:rsidRPr="00165138" w:rsidRDefault="00B24E00" w:rsidP="00B24E0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764FBDDB" w14:textId="54F88AF3" w:rsidR="00B24E00" w:rsidRPr="00165138" w:rsidRDefault="00417369" w:rsidP="00B24E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  <w:lang w:val="kk-KZ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СЦТ</m:t>
            </m:r>
            <m:ctrlPr>
              <w:rPr>
                <w:rFonts w:ascii="Cambria Math" w:hAnsi="Cambria Math"/>
                <w:i/>
                <w:sz w:val="28"/>
                <w:szCs w:val="28"/>
                <w:lang w:val="kk-KZ"/>
              </w:rPr>
            </m:ctrlPr>
          </m:e>
          <m:sup>
            <m:r>
              <w:rPr>
                <w:rFonts w:ascii="Cambria Math" w:hAnsi="Cambria Math"/>
                <w:sz w:val="28"/>
                <w:szCs w:val="28"/>
                <w:lang w:val="kk-KZ"/>
              </w:rPr>
              <m:t>50% УИД</m:t>
            </m:r>
          </m:sup>
        </m:sSup>
        <m:r>
          <w:rPr>
            <w:rFonts w:ascii="Cambria Math" w:hAnsi="Cambria Math"/>
            <w:sz w:val="28"/>
            <w:szCs w:val="28"/>
            <w:lang w:val="kk-KZ"/>
          </w:rPr>
          <m:t xml:space="preserve">= </m:t>
        </m:r>
        <m:f>
          <m:fPr>
            <m:ctrlPr>
              <w:rPr>
                <w:rFonts w:ascii="Cambria Math" w:hAnsi="Cambria Math"/>
                <w:sz w:val="28"/>
                <w:szCs w:val="28"/>
                <w:lang w:val="kk-KZ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kk-KZ"/>
              </w:rPr>
              <m:t>ЦТ</m:t>
            </m:r>
            <m:ctrlPr>
              <w:rPr>
                <w:rFonts w:ascii="Cambria Math" w:hAnsi="Cambria Math"/>
                <w:i/>
                <w:sz w:val="28"/>
                <w:szCs w:val="28"/>
                <w:lang w:val="kk-KZ"/>
              </w:rPr>
            </m:ctrlPr>
          </m:num>
          <m:den>
            <m:r>
              <w:rPr>
                <w:rFonts w:ascii="Cambria Math" w:hAnsi="Cambria Math"/>
                <w:sz w:val="28"/>
                <w:szCs w:val="28"/>
                <w:lang w:val="kk-KZ"/>
              </w:rPr>
              <m:t>У</m:t>
            </m:r>
          </m:den>
        </m:f>
        <m:r>
          <w:rPr>
            <w:rFonts w:ascii="Cambria Math" w:hAnsi="Cambria Math"/>
            <w:sz w:val="28"/>
            <w:szCs w:val="28"/>
            <w:lang w:val="ru-RU"/>
          </w:rPr>
          <m:t xml:space="preserve"> , </m:t>
        </m:r>
      </m:oMath>
      <w:r w:rsidR="00B24E00" w:rsidRPr="00165138">
        <w:rPr>
          <w:sz w:val="28"/>
          <w:szCs w:val="28"/>
          <w:lang w:val="ru-RU"/>
        </w:rPr>
        <w:t>где:</w:t>
      </w:r>
    </w:p>
    <w:p w14:paraId="5DF76178" w14:textId="77777777" w:rsidR="00B24E00" w:rsidRPr="00165138" w:rsidRDefault="00B24E00" w:rsidP="00B24E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14:paraId="6C33604F" w14:textId="77777777" w:rsidR="00B24E00" w:rsidRPr="00165138" w:rsidRDefault="00B24E00" w:rsidP="00B24E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m:oMath>
        <m:r>
          <w:rPr>
            <w:rFonts w:ascii="Cambria Math" w:hAnsi="Cambria Math"/>
            <w:sz w:val="28"/>
            <w:szCs w:val="28"/>
            <w:lang w:val="ru-RU"/>
          </w:rPr>
          <m:t>У</m:t>
        </m:r>
      </m:oMath>
      <w:r w:rsidRPr="00165138">
        <w:rPr>
          <w:sz w:val="28"/>
          <w:szCs w:val="28"/>
          <w:lang w:val="ru-RU"/>
        </w:rPr>
        <w:t xml:space="preserve"> – общее количество </w:t>
      </w:r>
      <w:r w:rsidRPr="00165138">
        <w:rPr>
          <w:sz w:val="28"/>
          <w:szCs w:val="28"/>
          <w:lang w:val="kk-KZ"/>
        </w:rPr>
        <w:t>у</w:t>
      </w:r>
      <w:r w:rsidRPr="00165138">
        <w:rPr>
          <w:sz w:val="28"/>
          <w:szCs w:val="28"/>
          <w:lang w:val="ru-RU"/>
        </w:rPr>
        <w:t>частников целевых требований на конец отчетного года, рассчитанное согласно пункту 9 настоящих Правил;</w:t>
      </w:r>
    </w:p>
    <w:p w14:paraId="0A02AA51" w14:textId="0F86E726" w:rsidR="00B24E00" w:rsidRPr="00165138" w:rsidRDefault="00B24E00" w:rsidP="00B24E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m:oMath>
        <m:r>
          <w:rPr>
            <w:rFonts w:ascii="Cambria Math" w:hAnsi="Cambria Math"/>
            <w:sz w:val="28"/>
            <w:szCs w:val="28"/>
            <w:lang w:val="kk-KZ"/>
          </w:rPr>
          <w:lastRenderedPageBreak/>
          <m:t xml:space="preserve">ЦТ </m:t>
        </m:r>
      </m:oMath>
      <w:r w:rsidRPr="00165138">
        <w:rPr>
          <w:sz w:val="28"/>
          <w:szCs w:val="28"/>
          <w:lang w:val="ru-RU"/>
        </w:rPr>
        <w:t xml:space="preserve">– </w:t>
      </w:r>
      <w:r w:rsidRPr="00165138">
        <w:rPr>
          <w:sz w:val="28"/>
          <w:szCs w:val="28"/>
          <w:lang w:val="kk-KZ"/>
        </w:rPr>
        <w:t xml:space="preserve">сумма целевых требований за отчетный год с учетом корректировки на суммы целевых требований участников </w:t>
      </w:r>
      <w:r w:rsidRPr="00165138">
        <w:rPr>
          <w:sz w:val="28"/>
          <w:szCs w:val="28"/>
          <w:lang w:val="ru-RU"/>
        </w:rPr>
        <w:t xml:space="preserve">целевых требований </w:t>
      </w:r>
      <w:r w:rsidRPr="00165138">
        <w:rPr>
          <w:sz w:val="28"/>
          <w:szCs w:val="28"/>
          <w:lang w:val="kk-KZ"/>
        </w:rPr>
        <w:t>и целевых накоплений</w:t>
      </w:r>
      <w:r w:rsidRPr="00165138">
        <w:rPr>
          <w:sz w:val="28"/>
          <w:szCs w:val="28"/>
          <w:lang w:val="ru-RU"/>
        </w:rPr>
        <w:t xml:space="preserve"> получателей целевых накоплений:</w:t>
      </w:r>
    </w:p>
    <w:p w14:paraId="234CA365" w14:textId="77777777" w:rsidR="00B24E00" w:rsidRPr="00165138" w:rsidRDefault="00B24E00" w:rsidP="00B24E00">
      <w:pPr>
        <w:pStyle w:val="af2"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 w:rsidRPr="00165138">
        <w:rPr>
          <w:sz w:val="28"/>
          <w:szCs w:val="28"/>
          <w:lang w:val="ru-RU"/>
        </w:rPr>
        <w:t>утративших гражданство Республики Казахстан, вышедших из гражданства Республики Казахстан в отчетном году;</w:t>
      </w:r>
    </w:p>
    <w:p w14:paraId="4E25157C" w14:textId="77777777" w:rsidR="00B24E00" w:rsidRPr="00165138" w:rsidRDefault="00B24E00" w:rsidP="00B24E00">
      <w:pPr>
        <w:pStyle w:val="af2"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 w:rsidRPr="00165138">
        <w:rPr>
          <w:sz w:val="28"/>
          <w:szCs w:val="28"/>
          <w:lang w:val="ru-RU"/>
        </w:rPr>
        <w:t xml:space="preserve">ранее не учтенных, имеющих либо имевших право быть </w:t>
      </w:r>
      <w:r w:rsidRPr="00165138">
        <w:rPr>
          <w:sz w:val="28"/>
          <w:szCs w:val="28"/>
          <w:lang w:val="kk-KZ"/>
        </w:rPr>
        <w:t>у</w:t>
      </w:r>
      <w:r w:rsidRPr="00165138">
        <w:rPr>
          <w:sz w:val="28"/>
          <w:szCs w:val="28"/>
          <w:lang w:val="ru-RU"/>
        </w:rPr>
        <w:t>частником целевых требований;</w:t>
      </w:r>
    </w:p>
    <w:p w14:paraId="320F43C2" w14:textId="5663FB4C" w:rsidR="00B24E00" w:rsidRPr="00165138" w:rsidRDefault="00B24E00" w:rsidP="00B24E00">
      <w:pPr>
        <w:pStyle w:val="af2"/>
        <w:spacing w:after="0" w:line="240" w:lineRule="auto"/>
        <w:ind w:left="0" w:firstLine="709"/>
        <w:jc w:val="both"/>
        <w:rPr>
          <w:rFonts w:eastAsia="TimesNewRomanPSMT"/>
          <w:sz w:val="28"/>
          <w:szCs w:val="28"/>
          <w:lang w:val="ru-RU"/>
        </w:rPr>
      </w:pPr>
      <w:r w:rsidRPr="00165138">
        <w:rPr>
          <w:sz w:val="28"/>
          <w:szCs w:val="28"/>
          <w:lang w:val="ru-RU"/>
        </w:rPr>
        <w:t xml:space="preserve">ранее учтенных, не имевших право быть </w:t>
      </w:r>
      <w:r w:rsidRPr="00165138">
        <w:rPr>
          <w:sz w:val="28"/>
          <w:szCs w:val="28"/>
          <w:lang w:val="kk-KZ"/>
        </w:rPr>
        <w:t>у</w:t>
      </w:r>
      <w:r w:rsidRPr="00165138">
        <w:rPr>
          <w:sz w:val="28"/>
          <w:szCs w:val="28"/>
          <w:lang w:val="ru-RU"/>
        </w:rPr>
        <w:t xml:space="preserve">частниками целевых требований, </w:t>
      </w:r>
      <w:r w:rsidRPr="00165138">
        <w:rPr>
          <w:sz w:val="28"/>
          <w:szCs w:val="28"/>
          <w:lang w:val="kk-KZ"/>
        </w:rPr>
        <w:t xml:space="preserve">а также на величины </w:t>
      </w:r>
      <m:oMath>
        <m:r>
          <w:rPr>
            <w:rFonts w:ascii="Cambria Math" w:hAnsi="Cambria Math"/>
            <w:sz w:val="28"/>
            <w:szCs w:val="28"/>
            <w:lang w:val="kk-KZ"/>
          </w:rPr>
          <m:t>(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СРО</m:t>
            </m:r>
          </m:e>
          <m:sup>
            <m:r>
              <w:rPr>
                <w:rFonts w:ascii="Cambria Math" w:hAnsi="Cambria Math"/>
                <w:sz w:val="28"/>
                <w:szCs w:val="28"/>
                <w:lang w:val="kk-KZ"/>
              </w:rPr>
              <m:t>ПО</m:t>
            </m:r>
          </m:sup>
        </m:sSup>
        <m:r>
          <w:rPr>
            <w:rFonts w:ascii="Cambria Math" w:hAnsi="Cambria Math"/>
            <w:sz w:val="28"/>
            <w:szCs w:val="28"/>
            <w:lang w:val="ru-RU"/>
          </w:rPr>
          <m:t>)</m:t>
        </m:r>
      </m:oMath>
      <w:r w:rsidRPr="00165138">
        <w:rPr>
          <w:sz w:val="28"/>
          <w:szCs w:val="28"/>
          <w:lang w:val="ru-RU"/>
        </w:rPr>
        <w:t xml:space="preserve"> </w:t>
      </w:r>
      <w:r w:rsidRPr="00165138">
        <w:rPr>
          <w:sz w:val="28"/>
          <w:szCs w:val="28"/>
          <w:lang w:val="kk-KZ"/>
        </w:rPr>
        <w:t xml:space="preserve">остатков после округления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СЦТ</m:t>
            </m:r>
          </m:e>
          <m:sup>
            <m:r>
              <w:rPr>
                <w:rFonts w:ascii="Cambria Math" w:hAnsi="Cambria Math"/>
                <w:sz w:val="28"/>
                <w:szCs w:val="28"/>
                <w:lang w:val="kk-KZ"/>
              </w:rPr>
              <m:t>50% УИД</m:t>
            </m:r>
          </m:sup>
        </m:sSup>
      </m:oMath>
      <w:r w:rsidRPr="00165138">
        <w:rPr>
          <w:sz w:val="28"/>
          <w:szCs w:val="28"/>
          <w:lang w:val="ru-RU"/>
        </w:rPr>
        <w:t xml:space="preserve"> за календарный год, предшествовавший отчетному году, </w:t>
      </w:r>
      <w:r w:rsidRPr="00165138">
        <w:rPr>
          <w:rFonts w:eastAsia="TimesNewRomanPSMT"/>
          <w:sz w:val="28"/>
          <w:szCs w:val="28"/>
          <w:lang w:val="ru-RU"/>
        </w:rPr>
        <w:t xml:space="preserve">и начисленного </w:t>
      </w:r>
      <w:r w:rsidRPr="00165138">
        <w:rPr>
          <w:sz w:val="28"/>
          <w:szCs w:val="28"/>
          <w:lang w:val="ru-RU"/>
        </w:rPr>
        <w:t>инвестиционного дохода</w:t>
      </w:r>
      <w:r w:rsidRPr="00165138">
        <w:rPr>
          <w:rFonts w:eastAsia="TimesNewRomanPSMT"/>
          <w:sz w:val="28"/>
          <w:szCs w:val="28"/>
          <w:lang w:val="ru-RU"/>
        </w:rPr>
        <w:t xml:space="preserve"> на сумму целевых требований по состоянию на конец года, предшествующего отчетному году.</w:t>
      </w:r>
    </w:p>
    <w:p w14:paraId="0EA72B31" w14:textId="77777777" w:rsidR="00B24E00" w:rsidRPr="00165138" w:rsidRDefault="00B24E00" w:rsidP="00B24E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165138">
        <w:rPr>
          <w:rFonts w:eastAsia="TimesNewRomanPSMT"/>
          <w:sz w:val="28"/>
          <w:szCs w:val="28"/>
          <w:lang w:val="ru-RU"/>
        </w:rPr>
        <w:t>СЦТ</w:t>
      </w:r>
      <w:r w:rsidRPr="00165138">
        <w:rPr>
          <w:rFonts w:eastAsia="TimesNewRomanPSMT"/>
          <w:sz w:val="28"/>
          <w:szCs w:val="28"/>
          <w:vertAlign w:val="superscript"/>
          <w:lang w:val="ru-RU"/>
        </w:rPr>
        <w:t>50%УИД</w:t>
      </w:r>
      <w:r w:rsidRPr="00165138">
        <w:rPr>
          <w:rFonts w:eastAsia="TimesNewRomanPSMT"/>
          <w:sz w:val="28"/>
          <w:szCs w:val="28"/>
          <w:lang w:val="ru-RU"/>
        </w:rPr>
        <w:t xml:space="preserve"> </w:t>
      </w:r>
      <w:r w:rsidRPr="00165138">
        <w:rPr>
          <w:sz w:val="28"/>
          <w:szCs w:val="28"/>
          <w:lang w:val="ru-RU"/>
        </w:rPr>
        <w:t xml:space="preserve">округляется с точностью до двух знаков после запятой с применением метода отсечения. </w:t>
      </w:r>
    </w:p>
    <w:p w14:paraId="3C5CC94F" w14:textId="76632696" w:rsidR="00B24E00" w:rsidRPr="00165138" w:rsidRDefault="00B24E00" w:rsidP="00B24E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r w:rsidRPr="00165138">
        <w:rPr>
          <w:sz w:val="28"/>
          <w:szCs w:val="28"/>
        </w:rPr>
        <w:fldChar w:fldCharType="begin"/>
      </w:r>
      <w:r w:rsidRPr="00165138">
        <w:rPr>
          <w:sz w:val="28"/>
          <w:szCs w:val="28"/>
          <w:lang w:val="ru-RU"/>
        </w:rPr>
        <w:instrText xml:space="preserve"> </w:instrText>
      </w:r>
      <w:r w:rsidRPr="00165138">
        <w:rPr>
          <w:sz w:val="28"/>
          <w:szCs w:val="28"/>
        </w:rPr>
        <w:instrText>QUOTE</w:instrText>
      </w:r>
      <w:r w:rsidRPr="00165138">
        <w:rPr>
          <w:sz w:val="28"/>
          <w:szCs w:val="28"/>
          <w:lang w:val="ru-RU"/>
        </w:rPr>
        <w:instrText xml:space="preserve">  </w:instrText>
      </w:r>
      <w:r w:rsidRPr="00165138">
        <w:rPr>
          <w:sz w:val="28"/>
          <w:szCs w:val="28"/>
        </w:rPr>
        <w:fldChar w:fldCharType="end"/>
      </w:r>
      <w:proofErr w:type="spellStart"/>
      <w:r w:rsidRPr="00165138">
        <w:rPr>
          <w:sz w:val="28"/>
          <w:szCs w:val="28"/>
          <w:lang w:val="kk-KZ"/>
        </w:rPr>
        <w:t>Значение</w:t>
      </w:r>
      <w:proofErr w:type="spellEnd"/>
      <w:r w:rsidRPr="00165138">
        <w:rPr>
          <w:sz w:val="28"/>
          <w:szCs w:val="28"/>
          <w:lang w:val="kk-KZ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kk-KZ"/>
          </w:rPr>
          <m:t>ЦТ</m:t>
        </m:r>
      </m:oMath>
      <w:r w:rsidRPr="00165138">
        <w:rPr>
          <w:sz w:val="28"/>
          <w:szCs w:val="28"/>
          <w:lang w:val="kk-KZ"/>
        </w:rPr>
        <w:t xml:space="preserve"> рассчитывается по формуле:</w:t>
      </w:r>
    </w:p>
    <w:p w14:paraId="54CC3B35" w14:textId="77777777" w:rsidR="00B24E00" w:rsidRPr="00165138" w:rsidRDefault="00B24E00" w:rsidP="00B24E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4EA3BB88" w14:textId="3A083DB1" w:rsidR="00B24E00" w:rsidRPr="00165138" w:rsidRDefault="00B24E00" w:rsidP="00B24E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sz w:val="28"/>
          <w:szCs w:val="28"/>
          <w:lang w:val="kk-KZ"/>
        </w:rPr>
      </w:pPr>
      <m:oMath>
        <m:r>
          <w:rPr>
            <w:rFonts w:ascii="Cambria Math" w:hAnsi="Cambria Math"/>
            <w:sz w:val="28"/>
            <w:szCs w:val="28"/>
            <w:lang w:val="kk-KZ"/>
          </w:rPr>
          <m:t>ЦТ=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kk-KZ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ЦТ</m:t>
            </m:r>
          </m:e>
          <m:sup>
            <m:r>
              <w:rPr>
                <w:rFonts w:ascii="Cambria Math" w:hAnsi="Cambria Math"/>
                <w:sz w:val="28"/>
                <w:szCs w:val="28"/>
                <w:lang w:val="kk-KZ"/>
              </w:rPr>
              <m:t>50% УИД</m:t>
            </m:r>
          </m:sup>
        </m:sSup>
        <m:r>
          <m:rPr>
            <m:sty m:val="b"/>
          </m:rPr>
          <w:rPr>
            <w:rFonts w:ascii="Cambria Math" w:hAnsi="Cambria Math"/>
            <w:sz w:val="28"/>
            <w:szCs w:val="28"/>
            <w:lang w:val="ru-RU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kk-KZ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ЦТ</m:t>
            </m:r>
          </m:e>
          <m:sup>
            <m:r>
              <w:rPr>
                <w:rFonts w:ascii="Cambria Math" w:hAnsi="Cambria Math"/>
                <w:sz w:val="28"/>
                <w:szCs w:val="28"/>
                <w:lang w:val="kk-KZ"/>
              </w:rPr>
              <m:t>корр</m:t>
            </m:r>
          </m:sup>
        </m:sSup>
      </m:oMath>
      <w:r w:rsidRPr="00165138">
        <w:rPr>
          <w:sz w:val="28"/>
          <w:szCs w:val="28"/>
          <w:lang w:val="kk-KZ"/>
        </w:rPr>
        <w:t>, где</w:t>
      </w:r>
    </w:p>
    <w:p w14:paraId="6933762E" w14:textId="77777777" w:rsidR="00B24E00" w:rsidRPr="00165138" w:rsidRDefault="00B24E00" w:rsidP="00B24E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iCs/>
          <w:sz w:val="28"/>
          <w:szCs w:val="28"/>
          <w:lang w:val="ru-RU"/>
        </w:rPr>
      </w:pPr>
    </w:p>
    <w:p w14:paraId="7A5E3675" w14:textId="77777777" w:rsidR="00B24E00" w:rsidRPr="00165138" w:rsidRDefault="00417369" w:rsidP="00B24E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kk-KZ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ЦТ</m:t>
            </m:r>
          </m:e>
          <m:sup>
            <m:r>
              <w:rPr>
                <w:rFonts w:ascii="Cambria Math" w:hAnsi="Cambria Math"/>
                <w:sz w:val="28"/>
                <w:szCs w:val="28"/>
                <w:lang w:val="kk-KZ"/>
              </w:rPr>
              <m:t>50% УИД</m:t>
            </m:r>
          </m:sup>
        </m:sSup>
      </m:oMath>
      <w:r w:rsidR="00B24E00" w:rsidRPr="00165138">
        <w:rPr>
          <w:sz w:val="28"/>
          <w:szCs w:val="28"/>
          <w:lang w:val="kk-KZ"/>
        </w:rPr>
        <w:t xml:space="preserve"> – сумма целевых требований за отчетный год, расчет которой осуществляется согласно пункту 5 </w:t>
      </w:r>
      <w:r w:rsidR="00B24E00" w:rsidRPr="00165138">
        <w:rPr>
          <w:sz w:val="28"/>
          <w:szCs w:val="28"/>
          <w:lang w:val="ru-RU"/>
        </w:rPr>
        <w:t>настоящих</w:t>
      </w:r>
      <w:r w:rsidR="00B24E00" w:rsidRPr="00165138">
        <w:rPr>
          <w:sz w:val="28"/>
          <w:szCs w:val="28"/>
          <w:lang w:val="kk-KZ"/>
        </w:rPr>
        <w:t xml:space="preserve"> Правил;</w:t>
      </w:r>
    </w:p>
    <w:p w14:paraId="0B5C0F7B" w14:textId="77777777" w:rsidR="00B24E00" w:rsidRPr="00165138" w:rsidRDefault="00B24E00" w:rsidP="00B24E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r w:rsidRPr="00165138">
        <w:rPr>
          <w:sz w:val="28"/>
          <w:szCs w:val="28"/>
          <w:lang w:val="kk-KZ"/>
        </w:rPr>
        <w:t>ЦТ</w:t>
      </w:r>
      <w:r w:rsidRPr="00165138">
        <w:rPr>
          <w:sz w:val="28"/>
          <w:szCs w:val="28"/>
          <w:vertAlign w:val="superscript"/>
          <w:lang w:val="kk-KZ"/>
        </w:rPr>
        <w:t xml:space="preserve">корр </w:t>
      </w:r>
      <w:r w:rsidRPr="00165138">
        <w:rPr>
          <w:sz w:val="28"/>
          <w:szCs w:val="28"/>
          <w:lang w:val="kk-KZ"/>
        </w:rPr>
        <w:t>– сумма корректировки.</w:t>
      </w:r>
    </w:p>
    <w:p w14:paraId="65CAA797" w14:textId="7649BC77" w:rsidR="00B24E00" w:rsidRPr="00165138" w:rsidRDefault="00B24E00" w:rsidP="00B24E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165138">
        <w:rPr>
          <w:sz w:val="28"/>
          <w:szCs w:val="28"/>
          <w:lang w:val="kk-KZ"/>
        </w:rPr>
        <w:t>Значение ЦТ</w:t>
      </w:r>
      <w:r w:rsidRPr="00165138">
        <w:rPr>
          <w:sz w:val="28"/>
          <w:szCs w:val="28"/>
          <w:vertAlign w:val="superscript"/>
          <w:lang w:val="kk-KZ"/>
        </w:rPr>
        <w:t>корр</w:t>
      </w:r>
      <w:r w:rsidRPr="00165138">
        <w:rPr>
          <w:sz w:val="28"/>
          <w:szCs w:val="28"/>
          <w:lang w:val="ru-RU"/>
        </w:rPr>
        <w:t>рассчитывается по следующей формуле</w:t>
      </w:r>
    </w:p>
    <w:p w14:paraId="05D027CE" w14:textId="77777777" w:rsidR="00B24E00" w:rsidRPr="00165138" w:rsidRDefault="00B24E00" w:rsidP="00B24E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491FE8BB" w14:textId="77777777" w:rsidR="00B24E00" w:rsidRPr="00165138" w:rsidRDefault="00417369" w:rsidP="00B24E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sz w:val="28"/>
          <w:szCs w:val="28"/>
          <w:lang w:val="kk-KZ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kk-KZ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ЦТ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корр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=ЦТ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УУГ</m:t>
            </m:r>
          </m:sup>
        </m:sSup>
        <m:r>
          <w:rPr>
            <w:rFonts w:ascii="Cambria Math" w:hAnsi="Cambria Math"/>
            <w:sz w:val="28"/>
            <w:szCs w:val="28"/>
            <w:lang w:val="ru-RU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kk-KZ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ЦТ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УОД</m:t>
            </m:r>
          </m:sup>
        </m:sSup>
        <m:r>
          <w:rPr>
            <w:rFonts w:ascii="Cambria Math" w:hAnsi="Cambria Math"/>
            <w:sz w:val="28"/>
            <w:szCs w:val="28"/>
            <w:lang w:val="kk-KZ"/>
          </w:rPr>
          <m:t>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kk-KZ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ЦТ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УРД</m:t>
            </m:r>
          </m:sup>
        </m:sSup>
        <m:r>
          <m:rPr>
            <m:sty m:val="b"/>
          </m:rPr>
          <w:rPr>
            <w:rFonts w:ascii="Cambria Math" w:eastAsia="TimesNewRomanPSMT" w:hAnsi="Cambria Math"/>
            <w:sz w:val="28"/>
            <w:szCs w:val="28"/>
            <w:lang w:val="ru-RU"/>
          </w:rPr>
          <m:t>+</m:t>
        </m:r>
        <m:r>
          <m:rPr>
            <m:sty m:val="bi"/>
          </m:rPr>
          <w:rPr>
            <w:rFonts w:ascii="Cambria Math" w:hAnsi="Cambria Math"/>
            <w:sz w:val="28"/>
            <w:szCs w:val="28"/>
            <w:lang w:val="ru-RU"/>
          </w:rPr>
          <m:t>ЦН</m:t>
        </m:r>
      </m:oMath>
      <w:r w:rsidR="00B24E00" w:rsidRPr="00165138">
        <w:rPr>
          <w:sz w:val="28"/>
          <w:szCs w:val="28"/>
          <w:lang w:val="kk-KZ"/>
        </w:rPr>
        <w:t xml:space="preserve"> </w:t>
      </w:r>
      <m:oMath>
        <m:r>
          <m:rPr>
            <m:sty m:val="b"/>
          </m:rPr>
          <w:rPr>
            <w:rFonts w:ascii="Cambria Math" w:eastAsia="TimesNewRomanPSMT" w:hAnsi="Cambria Math"/>
            <w:sz w:val="28"/>
            <w:szCs w:val="28"/>
            <w:lang w:val="ru-RU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СРО</m:t>
            </m:r>
          </m:e>
          <m:sup>
            <m:r>
              <w:rPr>
                <w:rFonts w:ascii="Cambria Math" w:hAnsi="Cambria Math"/>
                <w:sz w:val="28"/>
                <w:szCs w:val="28"/>
                <w:lang w:val="kk-KZ"/>
              </w:rPr>
              <m:t>ПО</m:t>
            </m:r>
          </m:sup>
        </m:sSup>
      </m:oMath>
      <w:r w:rsidR="00B24E00" w:rsidRPr="00165138">
        <w:rPr>
          <w:sz w:val="28"/>
          <w:szCs w:val="28"/>
          <w:lang w:val="ru-RU"/>
        </w:rPr>
        <w:t xml:space="preserve">, </w:t>
      </w:r>
      <w:r w:rsidR="00B24E00" w:rsidRPr="00165138">
        <w:rPr>
          <w:sz w:val="28"/>
          <w:szCs w:val="28"/>
          <w:lang w:val="kk-KZ"/>
        </w:rPr>
        <w:t>где</w:t>
      </w:r>
    </w:p>
    <w:p w14:paraId="2CEA88F2" w14:textId="5D4C55B1" w:rsidR="00B24E00" w:rsidRPr="00165138" w:rsidRDefault="00B24E00" w:rsidP="00B24E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165138">
        <w:rPr>
          <w:sz w:val="28"/>
          <w:szCs w:val="28"/>
          <w:lang w:val="kk-KZ"/>
        </w:rPr>
        <w:br/>
      </w:r>
      <m:oMath>
        <m:r>
          <w:rPr>
            <w:rFonts w:ascii="Cambria Math" w:hAnsi="Cambria Math"/>
            <w:sz w:val="28"/>
            <w:szCs w:val="28"/>
            <w:lang w:val="kk-KZ"/>
          </w:rPr>
          <m:t xml:space="preserve">            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kk-KZ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ЦТ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УУГ</m:t>
            </m:r>
          </m:sup>
        </m:sSup>
      </m:oMath>
      <w:r w:rsidRPr="00165138">
        <w:rPr>
          <w:sz w:val="28"/>
          <w:szCs w:val="28"/>
          <w:lang w:val="kk-KZ"/>
        </w:rPr>
        <w:t xml:space="preserve"> – общая сумма целевых требований участников </w:t>
      </w:r>
      <w:r w:rsidRPr="00165138">
        <w:rPr>
          <w:sz w:val="28"/>
          <w:szCs w:val="28"/>
          <w:lang w:val="ru-RU"/>
        </w:rPr>
        <w:t>целевых требований</w:t>
      </w:r>
      <w:r w:rsidRPr="00165138">
        <w:rPr>
          <w:sz w:val="28"/>
          <w:szCs w:val="28"/>
          <w:lang w:val="kk-KZ"/>
        </w:rPr>
        <w:t>, выбывших по причине утраты гражданства Республики Казахстан, выхода из гражданства Республики Казахстан</w:t>
      </w:r>
      <w:r w:rsidRPr="00165138">
        <w:rPr>
          <w:sz w:val="28"/>
          <w:szCs w:val="28"/>
          <w:lang w:val="ru-RU"/>
        </w:rPr>
        <w:t xml:space="preserve"> в течение отчетного года, рассчитываемая по данным </w:t>
      </w:r>
      <w:r w:rsidRPr="00165138">
        <w:rPr>
          <w:sz w:val="28"/>
          <w:szCs w:val="28"/>
          <w:lang w:val="kk-KZ"/>
        </w:rPr>
        <w:t>у</w:t>
      </w:r>
      <w:r w:rsidRPr="00165138">
        <w:rPr>
          <w:sz w:val="28"/>
          <w:szCs w:val="28"/>
          <w:lang w:val="ru-RU"/>
        </w:rPr>
        <w:t>частникам целевых требований по формуле:</w:t>
      </w:r>
    </w:p>
    <w:p w14:paraId="7E263BD9" w14:textId="7D709D43" w:rsidR="00B24E00" w:rsidRPr="00165138" w:rsidRDefault="00B24E00" w:rsidP="00B24E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sz w:val="28"/>
          <w:szCs w:val="28"/>
          <w:lang w:val="kk-KZ"/>
        </w:rPr>
      </w:pPr>
      <w:r w:rsidRPr="00165138">
        <w:rPr>
          <w:rFonts w:ascii="Cambria Math" w:hAnsi="Cambria Math"/>
          <w:i/>
          <w:sz w:val="24"/>
          <w:szCs w:val="24"/>
          <w:lang w:val="kk-KZ"/>
        </w:rPr>
        <w:br/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ЦТ</m:t>
            </m:r>
          </m:e>
          <m:sup>
            <m:r>
              <w:rPr>
                <w:rFonts w:ascii="Cambria Math" w:hAnsi="Cambria Math"/>
                <w:sz w:val="24"/>
                <w:szCs w:val="24"/>
                <w:lang w:val="ru-RU"/>
              </w:rPr>
              <m:t>УУГ</m:t>
            </m:r>
          </m:sup>
        </m:sSup>
        <m:r>
          <w:rPr>
            <w:rFonts w:ascii="Cambria Math" w:hAnsi="Cambria Math"/>
            <w:sz w:val="24"/>
            <w:szCs w:val="24"/>
            <w:lang w:val="kk-KZ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dPr>
          <m:e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  <m:r>
                  <w:rPr>
                    <w:rFonts w:ascii="Cambria Math" w:hAnsi="Cambria Math"/>
                    <w:sz w:val="24"/>
                    <w:szCs w:val="24"/>
                    <w:lang w:val="kk-KZ"/>
                  </w:rPr>
                  <m:t>=1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  <w:lang w:val="kk-KZ"/>
                  </w:rPr>
                  <m:t>УУГ</m:t>
                </m:r>
              </m:sup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СЦТ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пред</m:t>
                    </m:r>
                  </m:sup>
                </m:sSubSup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u-RU"/>
                      </w:rPr>
                      <m:t>1+СД</m:t>
                    </m:r>
                  </m:e>
                </m:d>
              </m:e>
            </m:nary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  <w:lang w:val="kk-KZ"/>
          </w:rPr>
          <m:t>,</m:t>
        </m:r>
      </m:oMath>
      <w:r w:rsidRPr="00165138">
        <w:rPr>
          <w:sz w:val="28"/>
          <w:szCs w:val="28"/>
          <w:lang w:val="kk-KZ"/>
        </w:rPr>
        <w:t>где</w:t>
      </w:r>
    </w:p>
    <w:p w14:paraId="1D7AC5B0" w14:textId="77777777" w:rsidR="00B24E00" w:rsidRPr="00165138" w:rsidRDefault="00B24E00" w:rsidP="00B24E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i/>
          <w:sz w:val="28"/>
          <w:szCs w:val="28"/>
          <w:lang w:val="kk-KZ"/>
        </w:rPr>
      </w:pPr>
    </w:p>
    <w:p w14:paraId="1BD2FD7A" w14:textId="363A17F3" w:rsidR="00B24E00" w:rsidRPr="00165138" w:rsidRDefault="00417369" w:rsidP="00B24E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kk-KZ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ЦТ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УОД</m:t>
            </m:r>
          </m:sup>
        </m:sSup>
      </m:oMath>
      <w:r w:rsidR="00B24E00" w:rsidRPr="00165138">
        <w:rPr>
          <w:sz w:val="28"/>
          <w:szCs w:val="28"/>
          <w:lang w:val="kk-KZ"/>
        </w:rPr>
        <w:t xml:space="preserve"> – общая сумма целевых требований участников </w:t>
      </w:r>
      <w:r w:rsidR="00B24E00" w:rsidRPr="00165138">
        <w:rPr>
          <w:sz w:val="28"/>
          <w:szCs w:val="28"/>
          <w:lang w:val="ru-RU"/>
        </w:rPr>
        <w:t>целевых требований</w:t>
      </w:r>
      <w:r w:rsidR="00B24E00" w:rsidRPr="00165138">
        <w:rPr>
          <w:sz w:val="28"/>
          <w:szCs w:val="28"/>
          <w:lang w:val="kk-KZ"/>
        </w:rPr>
        <w:t>,</w:t>
      </w:r>
      <w:r w:rsidR="00B24E00" w:rsidRPr="00165138">
        <w:rPr>
          <w:b/>
          <w:sz w:val="28"/>
          <w:szCs w:val="28"/>
          <w:lang w:val="kk-KZ"/>
        </w:rPr>
        <w:t xml:space="preserve"> </w:t>
      </w:r>
      <w:r w:rsidR="00B24E00" w:rsidRPr="00165138">
        <w:rPr>
          <w:sz w:val="28"/>
          <w:szCs w:val="28"/>
          <w:lang w:val="ru-RU"/>
        </w:rPr>
        <w:t xml:space="preserve">включенных в электронный список календарного года, предшествовавшего отчетному, как не имеющих право быть </w:t>
      </w:r>
      <w:r w:rsidR="00B24E00" w:rsidRPr="00165138">
        <w:rPr>
          <w:sz w:val="28"/>
          <w:szCs w:val="28"/>
          <w:lang w:val="kk-KZ"/>
        </w:rPr>
        <w:t>у</w:t>
      </w:r>
      <w:r w:rsidR="00B24E00" w:rsidRPr="00165138">
        <w:rPr>
          <w:sz w:val="28"/>
          <w:szCs w:val="28"/>
          <w:lang w:val="ru-RU"/>
        </w:rPr>
        <w:t xml:space="preserve">частниками целевых требований, рассчитываемая по данным </w:t>
      </w:r>
      <w:r w:rsidR="00B24E00" w:rsidRPr="00165138">
        <w:rPr>
          <w:sz w:val="28"/>
          <w:szCs w:val="28"/>
          <w:lang w:val="kk-KZ"/>
        </w:rPr>
        <w:t>у</w:t>
      </w:r>
      <w:r w:rsidR="00B24E00" w:rsidRPr="00165138">
        <w:rPr>
          <w:sz w:val="28"/>
          <w:szCs w:val="28"/>
          <w:lang w:val="ru-RU"/>
        </w:rPr>
        <w:t>частникам целевых требований по формуле:</w:t>
      </w:r>
    </w:p>
    <w:p w14:paraId="6DB5912D" w14:textId="77777777" w:rsidR="00B24E00" w:rsidRPr="00165138" w:rsidRDefault="00B24E00" w:rsidP="00B24E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7302CB08" w14:textId="09FEA3D1" w:rsidR="00B24E00" w:rsidRPr="00165138" w:rsidRDefault="00417369" w:rsidP="00B24E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sz w:val="28"/>
          <w:szCs w:val="28"/>
          <w:lang w:val="kk-KZ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kk-KZ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ЦТ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УОД</m:t>
            </m:r>
          </m:sup>
        </m:sSup>
        <m:r>
          <w:rPr>
            <w:rFonts w:ascii="Cambria Math" w:hAnsi="Cambria Math"/>
            <w:sz w:val="28"/>
            <w:szCs w:val="28"/>
            <w:lang w:val="kk-KZ"/>
          </w:rPr>
          <m:t>=(</m:t>
        </m:r>
        <m:nary>
          <m:naryPr>
            <m:chr m:val="∑"/>
            <m:limLoc m:val="undOvr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j</m:t>
            </m:r>
            <m:r>
              <w:rPr>
                <w:rFonts w:ascii="Cambria Math" w:hAnsi="Cambria Math"/>
                <w:sz w:val="28"/>
                <w:szCs w:val="28"/>
                <w:lang w:val="kk-KZ"/>
              </w:rPr>
              <m:t>=1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kk-KZ"/>
              </w:rPr>
              <m:t>УОД</m:t>
            </m:r>
          </m:sup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СЦТ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j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пред</m:t>
                </m:r>
              </m:sup>
            </m:sSubSup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1+СД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) </m:t>
            </m:r>
          </m:e>
        </m:nary>
        <m:r>
          <w:rPr>
            <w:rFonts w:ascii="Cambria Math" w:hAnsi="Cambria Math"/>
            <w:sz w:val="28"/>
            <w:szCs w:val="28"/>
            <w:lang w:val="kk-KZ"/>
          </w:rPr>
          <m:t>,</m:t>
        </m:r>
      </m:oMath>
      <w:r w:rsidR="00B24E00" w:rsidRPr="00165138">
        <w:rPr>
          <w:sz w:val="28"/>
          <w:szCs w:val="28"/>
          <w:lang w:val="kk-KZ"/>
        </w:rPr>
        <w:t xml:space="preserve"> где</w:t>
      </w:r>
    </w:p>
    <w:p w14:paraId="08DF4938" w14:textId="77777777" w:rsidR="00B24E00" w:rsidRPr="00165138" w:rsidRDefault="00B24E00" w:rsidP="00B24E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sz w:val="28"/>
          <w:szCs w:val="28"/>
          <w:lang w:val="kk-KZ"/>
        </w:rPr>
      </w:pPr>
    </w:p>
    <w:p w14:paraId="4D33EB37" w14:textId="77777777" w:rsidR="00B24E00" w:rsidRPr="00165138" w:rsidRDefault="00417369" w:rsidP="00B24E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kk-KZ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ЦТ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УРД</m:t>
            </m:r>
          </m:sup>
        </m:sSup>
      </m:oMath>
      <w:r w:rsidR="00B24E00" w:rsidRPr="00165138">
        <w:rPr>
          <w:sz w:val="28"/>
          <w:szCs w:val="28"/>
          <w:lang w:val="kk-KZ"/>
        </w:rPr>
        <w:t xml:space="preserve"> – общая сумма целевых требований участников </w:t>
      </w:r>
      <w:r w:rsidR="00B24E00" w:rsidRPr="00165138">
        <w:rPr>
          <w:sz w:val="28"/>
          <w:szCs w:val="28"/>
          <w:lang w:val="ru-RU"/>
        </w:rPr>
        <w:t>целевых требований</w:t>
      </w:r>
      <w:r w:rsidR="00B24E00" w:rsidRPr="00165138">
        <w:rPr>
          <w:sz w:val="28"/>
          <w:szCs w:val="28"/>
          <w:lang w:val="kk-KZ"/>
        </w:rPr>
        <w:t xml:space="preserve">, </w:t>
      </w:r>
      <w:r w:rsidR="00B24E00" w:rsidRPr="00165138">
        <w:rPr>
          <w:sz w:val="28"/>
          <w:szCs w:val="28"/>
          <w:lang w:val="ru-RU"/>
        </w:rPr>
        <w:t xml:space="preserve">отсутствовавших в электронном списке календарного года, предшествовавшего отчетному, рассчитываемая по данным </w:t>
      </w:r>
      <w:r w:rsidR="00B24E00" w:rsidRPr="00165138">
        <w:rPr>
          <w:sz w:val="28"/>
          <w:szCs w:val="28"/>
          <w:lang w:val="kk-KZ"/>
        </w:rPr>
        <w:t>у</w:t>
      </w:r>
      <w:r w:rsidR="00B24E00" w:rsidRPr="00165138">
        <w:rPr>
          <w:sz w:val="28"/>
          <w:szCs w:val="28"/>
          <w:lang w:val="ru-RU"/>
        </w:rPr>
        <w:t>частникам целевых требований по формуле:</w:t>
      </w:r>
    </w:p>
    <w:p w14:paraId="5BD379D1" w14:textId="77777777" w:rsidR="00B24E00" w:rsidRPr="00165138" w:rsidRDefault="00417369" w:rsidP="00B24E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kk-KZ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ЦТ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УРД</m:t>
              </m:r>
            </m:sup>
          </m:sSup>
          <m:r>
            <w:rPr>
              <w:rFonts w:ascii="Cambria Math" w:hAnsi="Cambria Math"/>
              <w:sz w:val="28"/>
              <w:szCs w:val="28"/>
              <w:lang w:val="kk-KZ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  <m:r>
                <w:rPr>
                  <w:rFonts w:ascii="Cambria Math" w:hAnsi="Cambria Math"/>
                  <w:sz w:val="28"/>
                  <w:szCs w:val="28"/>
                  <w:lang w:val="kk-KZ"/>
                </w:rPr>
                <m:t>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kk-KZ"/>
                </w:rPr>
                <m:t>УРД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СЦТ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пред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1+СД</m:t>
                  </m:r>
                </m:e>
              </m:d>
            </m:e>
          </m:nary>
        </m:oMath>
      </m:oMathPara>
    </w:p>
    <w:p w14:paraId="5AF522C9" w14:textId="77777777" w:rsidR="00B24E00" w:rsidRPr="00165138" w:rsidRDefault="00B24E00" w:rsidP="004531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NewRomanPSMT"/>
          <w:b/>
          <w:sz w:val="28"/>
          <w:szCs w:val="28"/>
        </w:rPr>
      </w:pPr>
    </w:p>
    <w:p w14:paraId="09446D63" w14:textId="4662B352" w:rsidR="00B24E00" w:rsidRPr="00165138" w:rsidRDefault="00B24E00" w:rsidP="00B24E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NewRomanPSMT"/>
          <w:bCs/>
          <w:sz w:val="28"/>
          <w:szCs w:val="28"/>
          <w:lang w:val="kk-KZ"/>
        </w:rPr>
      </w:pPr>
      <w:r w:rsidRPr="00165138">
        <w:rPr>
          <w:rFonts w:eastAsia="TimesNewRomanPSMT"/>
          <w:bCs/>
          <w:sz w:val="28"/>
          <w:szCs w:val="28"/>
          <w:lang w:val="ru-RU"/>
        </w:rPr>
        <w:t>ЦН</w:t>
      </w:r>
      <w:r w:rsidRPr="00165138">
        <w:rPr>
          <w:rFonts w:eastAsia="TimesNewRomanPSMT"/>
          <w:bCs/>
          <w:sz w:val="28"/>
          <w:szCs w:val="28"/>
          <w:vertAlign w:val="superscript"/>
          <w:lang w:val="ru-RU"/>
        </w:rPr>
        <w:t xml:space="preserve"> </w:t>
      </w:r>
      <w:r w:rsidRPr="00165138">
        <w:rPr>
          <w:bCs/>
          <w:sz w:val="28"/>
          <w:szCs w:val="28"/>
          <w:lang w:val="ru-RU"/>
        </w:rPr>
        <w:t xml:space="preserve">– </w:t>
      </w:r>
      <w:r w:rsidRPr="00165138">
        <w:rPr>
          <w:rFonts w:eastAsia="TimesNewRomanPSMT"/>
          <w:bCs/>
          <w:sz w:val="28"/>
          <w:szCs w:val="28"/>
          <w:lang w:val="kk-KZ"/>
        </w:rPr>
        <w:t>общая сумма целевых накоплений:</w:t>
      </w:r>
    </w:p>
    <w:p w14:paraId="212525D1" w14:textId="538635DE" w:rsidR="00B24E00" w:rsidRPr="00165138" w:rsidRDefault="00B24E00" w:rsidP="00B24E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165138">
        <w:rPr>
          <w:rFonts w:eastAsia="TimesNewRomanPSMT"/>
          <w:bCs/>
          <w:sz w:val="28"/>
          <w:szCs w:val="28"/>
          <w:lang w:val="ru-RU"/>
        </w:rPr>
        <w:t>выбывших по причине утраты гражданства Республики Казахстан, выхода из гражданства Республики Казахстан в течение предыдущих годов или текущего года</w:t>
      </w:r>
      <w:r w:rsidR="009C4814" w:rsidRPr="00165138">
        <w:rPr>
          <w:rFonts w:eastAsia="TimesNewRomanPSMT"/>
          <w:bCs/>
          <w:sz w:val="28"/>
          <w:szCs w:val="28"/>
          <w:lang w:val="ru-RU"/>
        </w:rPr>
        <w:t>;</w:t>
      </w:r>
    </w:p>
    <w:p w14:paraId="292874E8" w14:textId="54D06082" w:rsidR="00B24E00" w:rsidRPr="00165138" w:rsidRDefault="00B24E00" w:rsidP="00B24E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NewRomanPSMT"/>
          <w:bCs/>
          <w:sz w:val="28"/>
          <w:szCs w:val="28"/>
          <w:lang w:val="ru-RU"/>
        </w:rPr>
      </w:pPr>
      <w:r w:rsidRPr="00165138">
        <w:rPr>
          <w:bCs/>
          <w:sz w:val="28"/>
          <w:szCs w:val="28"/>
          <w:lang w:val="ru-RU"/>
        </w:rPr>
        <w:t>ранее учтенных, не имевших право быть участниками целевых требований.</w:t>
      </w:r>
    </w:p>
    <w:p w14:paraId="1019A1AE" w14:textId="651F2179" w:rsidR="00B24E00" w:rsidRPr="00165138" w:rsidRDefault="00B24E00" w:rsidP="00B24E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bCs/>
          <w:sz w:val="28"/>
          <w:szCs w:val="28"/>
          <w:lang w:val="ru-RU"/>
        </w:rPr>
      </w:pPr>
      <w:r w:rsidRPr="00165138">
        <w:rPr>
          <w:bCs/>
          <w:sz w:val="28"/>
          <w:szCs w:val="28"/>
          <w:lang w:val="kk-KZ"/>
        </w:rPr>
        <w:t xml:space="preserve">Для каждого участника </w:t>
      </w:r>
      <w:r w:rsidRPr="00165138">
        <w:rPr>
          <w:bCs/>
          <w:sz w:val="28"/>
          <w:szCs w:val="28"/>
          <w:lang w:val="ru-RU"/>
        </w:rPr>
        <w:t xml:space="preserve">целевых требований, отсутствовавшего в электронном списке календарного года, предшествовавшего отчетному, определяется календарный год, в котором данный </w:t>
      </w:r>
      <w:r w:rsidRPr="00165138">
        <w:rPr>
          <w:bCs/>
          <w:sz w:val="28"/>
          <w:szCs w:val="28"/>
          <w:lang w:val="kk-KZ"/>
        </w:rPr>
        <w:t>у</w:t>
      </w:r>
      <w:r w:rsidRPr="00165138">
        <w:rPr>
          <w:bCs/>
          <w:sz w:val="28"/>
          <w:szCs w:val="28"/>
          <w:lang w:val="ru-RU"/>
        </w:rPr>
        <w:t xml:space="preserve">частник целевых требований учитывается как </w:t>
      </w:r>
      <w:r w:rsidRPr="00165138">
        <w:rPr>
          <w:bCs/>
          <w:sz w:val="28"/>
          <w:szCs w:val="28"/>
          <w:lang w:val="kk-KZ"/>
        </w:rPr>
        <w:t>у</w:t>
      </w:r>
      <w:r w:rsidRPr="00165138">
        <w:rPr>
          <w:bCs/>
          <w:sz w:val="28"/>
          <w:szCs w:val="28"/>
          <w:lang w:val="ru-RU"/>
        </w:rPr>
        <w:t>частник целевых требований (далее – год вступления). З</w:t>
      </w:r>
      <w:r w:rsidRPr="00165138">
        <w:rPr>
          <w:bCs/>
          <w:sz w:val="28"/>
          <w:szCs w:val="28"/>
          <w:lang w:val="kk-KZ"/>
        </w:rPr>
        <w:t xml:space="preserve">начение </w:t>
      </w:r>
      <m:oMath>
        <m:sSubSup>
          <m:sSubSup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СЦТ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пред</m:t>
            </m:r>
          </m:sup>
        </m:sSubSup>
      </m:oMath>
      <w:r w:rsidRPr="00165138">
        <w:rPr>
          <w:bCs/>
          <w:sz w:val="28"/>
          <w:szCs w:val="28"/>
          <w:lang w:val="ru-RU"/>
        </w:rPr>
        <w:t xml:space="preserve"> для данного </w:t>
      </w:r>
      <w:r w:rsidRPr="00165138">
        <w:rPr>
          <w:bCs/>
          <w:sz w:val="28"/>
          <w:szCs w:val="28"/>
          <w:lang w:val="kk-KZ"/>
        </w:rPr>
        <w:t>у</w:t>
      </w:r>
      <w:r w:rsidRPr="00165138">
        <w:rPr>
          <w:bCs/>
          <w:sz w:val="28"/>
          <w:szCs w:val="28"/>
          <w:lang w:val="ru-RU"/>
        </w:rPr>
        <w:t xml:space="preserve">частника целевых требований принимается равным значению </w:t>
      </w:r>
      <m:oMath>
        <m:sSup>
          <m:sSup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СЦТ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пред</m:t>
            </m:r>
          </m:sup>
        </m:sSup>
      </m:oMath>
      <w:r w:rsidRPr="00165138">
        <w:rPr>
          <w:bCs/>
          <w:sz w:val="28"/>
          <w:szCs w:val="28"/>
          <w:lang w:val="kk-KZ"/>
        </w:rPr>
        <w:t>у</w:t>
      </w:r>
      <w:r w:rsidRPr="00165138">
        <w:rPr>
          <w:bCs/>
          <w:sz w:val="28"/>
          <w:szCs w:val="28"/>
          <w:lang w:val="ru-RU"/>
        </w:rPr>
        <w:t xml:space="preserve">частников целевых требований, учтенных как </w:t>
      </w:r>
      <w:r w:rsidRPr="00165138">
        <w:rPr>
          <w:bCs/>
          <w:sz w:val="28"/>
          <w:szCs w:val="28"/>
          <w:lang w:val="kk-KZ"/>
        </w:rPr>
        <w:t>у</w:t>
      </w:r>
      <w:r w:rsidRPr="00165138">
        <w:rPr>
          <w:bCs/>
          <w:sz w:val="28"/>
          <w:szCs w:val="28"/>
          <w:lang w:val="ru-RU"/>
        </w:rPr>
        <w:t>частники целевых требований в указанный год вступления.</w:t>
      </w:r>
    </w:p>
    <w:p w14:paraId="10A5C2A8" w14:textId="6AE2147C" w:rsidR="00136654" w:rsidRPr="00165138" w:rsidRDefault="00B24E00" w:rsidP="001366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NewRomanPSMT"/>
          <w:sz w:val="28"/>
          <w:szCs w:val="28"/>
          <w:lang w:val="ru-RU"/>
        </w:rPr>
      </w:pPr>
      <w:r w:rsidRPr="00165138">
        <w:rPr>
          <w:bCs/>
          <w:sz w:val="28"/>
          <w:szCs w:val="28"/>
          <w:lang w:val="ru-RU"/>
        </w:rPr>
        <w:t>Для участников целевых требований, умерших либо объявленных умершими вступившим в законную силу решением суда до начала года, предшествовавшего отчетному, либо достигших восемнадцати лет до начала отчетного года, определяются год вступления, а также календарный год, в котором данный участник целевых требований прекращает быть участником целевых требований (далее – год выбытия). Величина целевых требований для такого участника целевых требований принимается равной значению целевых требований в год выбытия для участников целевых требований, учтенных как участники целевых требований в год вступления.</w:t>
      </w:r>
      <w:r w:rsidR="00136654" w:rsidRPr="00165138">
        <w:rPr>
          <w:rFonts w:eastAsia="TimesNewRomanPSMT"/>
          <w:sz w:val="28"/>
          <w:szCs w:val="28"/>
          <w:lang w:val="ru-RU"/>
        </w:rPr>
        <w:t xml:space="preserve"> </w:t>
      </w:r>
    </w:p>
    <w:p w14:paraId="030BC9F3" w14:textId="5ECD60C2" w:rsidR="002C177B" w:rsidRPr="00165138" w:rsidRDefault="002C177B" w:rsidP="002C17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NewRomanPSMT"/>
          <w:sz w:val="28"/>
          <w:szCs w:val="28"/>
          <w:lang w:val="ru-RU"/>
        </w:rPr>
      </w:pPr>
      <w:r w:rsidRPr="00165138">
        <w:rPr>
          <w:rFonts w:eastAsia="TimesNewRomanPSMT"/>
          <w:sz w:val="28"/>
          <w:szCs w:val="28"/>
          <w:lang w:val="ru-RU"/>
        </w:rPr>
        <w:t>12. Сумма целевых требований на одного участника целевых требований по состоянию на конец отчетного года рассчитывается по следующей формуле:</w:t>
      </w:r>
    </w:p>
    <w:p w14:paraId="7EA4E508" w14:textId="77777777" w:rsidR="002C177B" w:rsidRPr="00165138" w:rsidRDefault="002C177B" w:rsidP="002C17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NewRomanPSMT"/>
          <w:sz w:val="28"/>
          <w:szCs w:val="28"/>
          <w:lang w:val="ru-RU"/>
        </w:rPr>
      </w:pPr>
    </w:p>
    <w:p w14:paraId="44F94230" w14:textId="77777777" w:rsidR="002C177B" w:rsidRPr="00165138" w:rsidRDefault="002C177B" w:rsidP="002C177B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sz w:val="28"/>
          <w:szCs w:val="28"/>
          <w:lang w:val="kk-KZ"/>
        </w:rPr>
      </w:pPr>
      <m:oMath>
        <m:r>
          <w:rPr>
            <w:rFonts w:ascii="Cambria Math" w:hAnsi="Cambria Math"/>
            <w:sz w:val="28"/>
            <w:szCs w:val="28"/>
            <w:lang w:val="ru-RU"/>
          </w:rPr>
          <m:t>СЦТ=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СЦТ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kk-KZ"/>
                  </w:rPr>
                  <m:t>50% УИД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kk-KZ"/>
              </w:rPr>
              <m:t>+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СЦТ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пред</m:t>
            </m:r>
          </m:sup>
        </m:sSup>
        <m:r>
          <w:rPr>
            <w:rFonts w:ascii="Cambria Math" w:hAnsi="Cambria Math"/>
            <w:sz w:val="28"/>
            <w:szCs w:val="28"/>
            <w:lang w:val="ru-RU"/>
          </w:rPr>
          <m:t>*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1+СД</m:t>
            </m:r>
          </m:e>
        </m:d>
        <m:r>
          <w:rPr>
            <w:rFonts w:ascii="Cambria Math" w:hAnsi="Cambria Math"/>
            <w:sz w:val="28"/>
            <w:szCs w:val="28"/>
            <w:lang w:val="ru-RU"/>
          </w:rPr>
          <m:t>,</m:t>
        </m:r>
      </m:oMath>
      <w:r w:rsidRPr="00165138">
        <w:rPr>
          <w:i/>
          <w:sz w:val="28"/>
          <w:szCs w:val="28"/>
          <w:lang w:val="ru-RU"/>
        </w:rPr>
        <w:t xml:space="preserve"> </w:t>
      </w:r>
      <w:r w:rsidRPr="00165138">
        <w:rPr>
          <w:sz w:val="28"/>
          <w:szCs w:val="28"/>
          <w:lang w:val="ru-RU"/>
        </w:rPr>
        <w:t>г</w:t>
      </w:r>
      <w:r w:rsidRPr="00165138">
        <w:rPr>
          <w:sz w:val="28"/>
          <w:szCs w:val="28"/>
          <w:lang w:val="kk-KZ"/>
        </w:rPr>
        <w:t>де</w:t>
      </w:r>
    </w:p>
    <w:p w14:paraId="559BD049" w14:textId="77777777" w:rsidR="002C177B" w:rsidRPr="00165138" w:rsidRDefault="002C177B" w:rsidP="002C177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165138">
        <w:rPr>
          <w:sz w:val="28"/>
          <w:szCs w:val="28"/>
          <w:lang w:val="ru-RU"/>
        </w:rPr>
        <w:t>СЦТ</w:t>
      </w:r>
      <w:r w:rsidRPr="00165138">
        <w:rPr>
          <w:sz w:val="28"/>
          <w:szCs w:val="28"/>
          <w:vertAlign w:val="superscript"/>
          <w:lang w:val="ru-RU"/>
        </w:rPr>
        <w:t>пред</w:t>
      </w:r>
      <w:proofErr w:type="spellEnd"/>
      <w:r w:rsidRPr="00165138">
        <w:rPr>
          <w:sz w:val="28"/>
          <w:szCs w:val="28"/>
          <w:lang w:val="kk-KZ"/>
        </w:rPr>
        <w:t xml:space="preserve"> – сумма </w:t>
      </w:r>
      <w:proofErr w:type="spellStart"/>
      <w:r w:rsidRPr="00165138">
        <w:rPr>
          <w:sz w:val="28"/>
          <w:szCs w:val="28"/>
          <w:lang w:val="kk-KZ"/>
        </w:rPr>
        <w:t>целевых</w:t>
      </w:r>
      <w:proofErr w:type="spellEnd"/>
      <w:r w:rsidRPr="00165138">
        <w:rPr>
          <w:sz w:val="28"/>
          <w:szCs w:val="28"/>
          <w:lang w:val="kk-KZ"/>
        </w:rPr>
        <w:t xml:space="preserve"> </w:t>
      </w:r>
      <w:proofErr w:type="spellStart"/>
      <w:r w:rsidRPr="00165138">
        <w:rPr>
          <w:sz w:val="28"/>
          <w:szCs w:val="28"/>
          <w:lang w:val="kk-KZ"/>
        </w:rPr>
        <w:t>требований</w:t>
      </w:r>
      <w:proofErr w:type="spellEnd"/>
      <w:r w:rsidRPr="00165138">
        <w:rPr>
          <w:sz w:val="28"/>
          <w:szCs w:val="28"/>
          <w:lang w:val="kk-KZ"/>
        </w:rPr>
        <w:t xml:space="preserve"> </w:t>
      </w:r>
      <w:proofErr w:type="spellStart"/>
      <w:r w:rsidRPr="00165138">
        <w:rPr>
          <w:sz w:val="28"/>
          <w:szCs w:val="28"/>
          <w:lang w:val="kk-KZ"/>
        </w:rPr>
        <w:t>на</w:t>
      </w:r>
      <w:proofErr w:type="spellEnd"/>
      <w:r w:rsidRPr="00165138">
        <w:rPr>
          <w:sz w:val="28"/>
          <w:szCs w:val="28"/>
          <w:lang w:val="kk-KZ"/>
        </w:rPr>
        <w:t xml:space="preserve"> </w:t>
      </w:r>
      <w:proofErr w:type="spellStart"/>
      <w:r w:rsidRPr="00165138">
        <w:rPr>
          <w:sz w:val="28"/>
          <w:szCs w:val="28"/>
          <w:lang w:val="kk-KZ"/>
        </w:rPr>
        <w:t>участника</w:t>
      </w:r>
      <w:proofErr w:type="spellEnd"/>
      <w:r w:rsidRPr="00165138">
        <w:rPr>
          <w:sz w:val="28"/>
          <w:szCs w:val="28"/>
          <w:lang w:val="kk-KZ"/>
        </w:rPr>
        <w:t xml:space="preserve"> </w:t>
      </w:r>
      <w:proofErr w:type="spellStart"/>
      <w:r w:rsidRPr="00165138">
        <w:rPr>
          <w:sz w:val="28"/>
          <w:szCs w:val="28"/>
          <w:lang w:val="kk-KZ"/>
        </w:rPr>
        <w:t>целевых</w:t>
      </w:r>
      <w:proofErr w:type="spellEnd"/>
      <w:r w:rsidRPr="00165138">
        <w:rPr>
          <w:sz w:val="28"/>
          <w:szCs w:val="28"/>
          <w:lang w:val="kk-KZ"/>
        </w:rPr>
        <w:t xml:space="preserve"> </w:t>
      </w:r>
      <w:proofErr w:type="spellStart"/>
      <w:r w:rsidRPr="00165138">
        <w:rPr>
          <w:sz w:val="28"/>
          <w:szCs w:val="28"/>
          <w:lang w:val="kk-KZ"/>
        </w:rPr>
        <w:t>требований</w:t>
      </w:r>
      <w:proofErr w:type="spellEnd"/>
      <w:r w:rsidRPr="00165138">
        <w:rPr>
          <w:sz w:val="28"/>
          <w:szCs w:val="28"/>
          <w:lang w:val="kk-KZ"/>
        </w:rPr>
        <w:t xml:space="preserve"> </w:t>
      </w:r>
      <w:proofErr w:type="spellStart"/>
      <w:r w:rsidRPr="00165138">
        <w:rPr>
          <w:sz w:val="28"/>
          <w:szCs w:val="28"/>
          <w:lang w:val="kk-KZ"/>
        </w:rPr>
        <w:t>на</w:t>
      </w:r>
      <w:proofErr w:type="spellEnd"/>
      <w:r w:rsidRPr="00165138">
        <w:rPr>
          <w:sz w:val="28"/>
          <w:szCs w:val="28"/>
          <w:lang w:val="kk-KZ"/>
        </w:rPr>
        <w:t xml:space="preserve"> </w:t>
      </w:r>
      <w:proofErr w:type="spellStart"/>
      <w:r w:rsidRPr="00165138">
        <w:rPr>
          <w:sz w:val="28"/>
          <w:szCs w:val="28"/>
          <w:lang w:val="kk-KZ"/>
        </w:rPr>
        <w:t>конец</w:t>
      </w:r>
      <w:proofErr w:type="spellEnd"/>
      <w:r w:rsidRPr="00165138">
        <w:rPr>
          <w:sz w:val="28"/>
          <w:szCs w:val="28"/>
          <w:lang w:val="kk-KZ"/>
        </w:rPr>
        <w:t xml:space="preserve"> </w:t>
      </w:r>
      <w:proofErr w:type="spellStart"/>
      <w:r w:rsidRPr="00165138">
        <w:rPr>
          <w:sz w:val="28"/>
          <w:szCs w:val="28"/>
          <w:lang w:val="kk-KZ"/>
        </w:rPr>
        <w:t>года</w:t>
      </w:r>
      <w:proofErr w:type="spellEnd"/>
      <w:r w:rsidRPr="00165138">
        <w:rPr>
          <w:sz w:val="28"/>
          <w:szCs w:val="28"/>
          <w:lang w:val="ru-RU"/>
        </w:rPr>
        <w:t>, предшествовавшего отчетному;</w:t>
      </w:r>
    </w:p>
    <w:p w14:paraId="55926825" w14:textId="77777777" w:rsidR="002C177B" w:rsidRPr="00165138" w:rsidRDefault="002C177B" w:rsidP="002C17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165138">
        <w:rPr>
          <w:bCs/>
          <w:sz w:val="28"/>
          <w:szCs w:val="28"/>
          <w:lang w:val="ru-RU"/>
        </w:rPr>
        <w:t>СЦТ</w:t>
      </w:r>
      <w:r w:rsidRPr="00165138">
        <w:rPr>
          <w:bCs/>
          <w:sz w:val="28"/>
          <w:szCs w:val="28"/>
          <w:vertAlign w:val="superscript"/>
          <w:lang w:val="ru-RU"/>
        </w:rPr>
        <w:t>пред</w:t>
      </w:r>
      <w:proofErr w:type="spellEnd"/>
      <w:r w:rsidRPr="00165138">
        <w:rPr>
          <w:bCs/>
          <w:sz w:val="28"/>
          <w:szCs w:val="28"/>
          <w:lang w:val="ru-RU"/>
        </w:rPr>
        <w:t>*(1+СД) округляется</w:t>
      </w:r>
      <w:r w:rsidRPr="00165138">
        <w:rPr>
          <w:sz w:val="28"/>
          <w:szCs w:val="28"/>
          <w:lang w:val="ru-RU"/>
        </w:rPr>
        <w:t xml:space="preserve"> с точностью до двух знаков после запятой с применением метода отсечения.</w:t>
      </w:r>
    </w:p>
    <w:p w14:paraId="6CB2354C" w14:textId="77777777" w:rsidR="002C177B" w:rsidRPr="00165138" w:rsidRDefault="002C177B" w:rsidP="002C17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165138">
        <w:rPr>
          <w:sz w:val="28"/>
          <w:szCs w:val="28"/>
          <w:lang w:val="ru-RU"/>
        </w:rPr>
        <w:t>Величины остатков после округления суммируются для вычисления совокупного размера остатков для всех участников целевых требований (СРО</w:t>
      </w:r>
      <w:r w:rsidRPr="00165138">
        <w:rPr>
          <w:sz w:val="28"/>
          <w:szCs w:val="28"/>
          <w:vertAlign w:val="superscript"/>
          <w:lang w:val="ru-RU"/>
        </w:rPr>
        <w:t>ПО</w:t>
      </w:r>
      <w:r w:rsidRPr="00165138">
        <w:rPr>
          <w:sz w:val="28"/>
          <w:szCs w:val="28"/>
          <w:lang w:val="ru-RU"/>
        </w:rPr>
        <w:t>);</w:t>
      </w:r>
    </w:p>
    <w:p w14:paraId="0BB386FE" w14:textId="0ABEA3B0" w:rsidR="002C177B" w:rsidRPr="00165138" w:rsidRDefault="002C177B" w:rsidP="002C17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165138">
        <w:rPr>
          <w:sz w:val="28"/>
          <w:szCs w:val="28"/>
        </w:rPr>
        <w:lastRenderedPageBreak/>
        <w:t>  </w:t>
      </w:r>
      <w:r w:rsidRPr="00165138">
        <w:rPr>
          <w:sz w:val="28"/>
          <w:szCs w:val="28"/>
          <w:lang w:val="ru-RU"/>
        </w:rPr>
        <w:t xml:space="preserve"> СД – среднегодовая (средняя геометрическая) доходность валютных активов </w:t>
      </w:r>
      <w:proofErr w:type="spellStart"/>
      <w:r w:rsidRPr="00165138">
        <w:rPr>
          <w:sz w:val="28"/>
          <w:szCs w:val="28"/>
          <w:lang w:val="ru-RU"/>
        </w:rPr>
        <w:t>Нацфонда</w:t>
      </w:r>
      <w:proofErr w:type="spellEnd"/>
      <w:r w:rsidRPr="00165138">
        <w:rPr>
          <w:sz w:val="28"/>
          <w:szCs w:val="28"/>
          <w:lang w:val="ru-RU"/>
        </w:rPr>
        <w:t xml:space="preserve"> за восемнадцать лет, рассчитываемая в соответствии с пунктом 5 настоящих Правил.»;</w:t>
      </w:r>
    </w:p>
    <w:p w14:paraId="1068CDF6" w14:textId="0E3E7D7A" w:rsidR="002C177B" w:rsidRPr="00165138" w:rsidRDefault="002C177B" w:rsidP="002C177B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sz w:val="28"/>
          <w:szCs w:val="28"/>
          <w:lang w:val="ru-RU"/>
        </w:rPr>
        <w:t xml:space="preserve">пункт 18 </w:t>
      </w:r>
      <w:r w:rsidRPr="00165138">
        <w:rPr>
          <w:color w:val="000000"/>
          <w:sz w:val="28"/>
          <w:lang w:val="ru-RU"/>
        </w:rPr>
        <w:t>изложить в следующей редакции:</w:t>
      </w:r>
    </w:p>
    <w:p w14:paraId="481128E2" w14:textId="71BC8C35" w:rsidR="002C177B" w:rsidRPr="00165138" w:rsidRDefault="002C177B" w:rsidP="00B24E00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>«18. ЕНПФ в течение трех рабочих дней после исполнения пункта 14 настоящих Правил направляет в НБ РК заявку</w:t>
      </w:r>
      <w:r w:rsidR="00136654" w:rsidRPr="00165138">
        <w:rPr>
          <w:color w:val="000000"/>
          <w:sz w:val="28"/>
          <w:lang w:val="ru-RU"/>
        </w:rPr>
        <w:t xml:space="preserve"> на перечисление целевых требований</w:t>
      </w:r>
      <w:r w:rsidRPr="00165138">
        <w:rPr>
          <w:color w:val="000000"/>
          <w:sz w:val="28"/>
          <w:lang w:val="ru-RU"/>
        </w:rPr>
        <w:t xml:space="preserve"> согласно приложению 3 к настоящим Правилам на перечисление целевых требований на счет целевых активов в сумме целевых накоплений по участникам целевых требований, достигшим/ достигающим восемнадцати лет в текущем календарном году, умершим либо объявленным умершими вступившим в законную силу решением суда в отчетном году, а также ранее не учтенным детям, имеющим либо имевшим право быть участником целевых требований в течение предыдущих периодов, участникам целевых требований или получателям целевых накоплений, уменьшенную на сумму целевых накоплений по лицам, утратившим гражданство Республики Казахстан, вышедшим из гражданства Республики Казахстан, а также по лицам ранее учтенным, не имевшим право быть участниками целевых требований, в течение предыдущих периодов.»;</w:t>
      </w:r>
    </w:p>
    <w:p w14:paraId="6D853450" w14:textId="78B5D78A" w:rsidR="002C177B" w:rsidRPr="00165138" w:rsidRDefault="002C177B" w:rsidP="002C177B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sz w:val="28"/>
          <w:szCs w:val="28"/>
          <w:lang w:val="ru-RU"/>
        </w:rPr>
        <w:t xml:space="preserve">пункт 24 </w:t>
      </w:r>
      <w:r w:rsidRPr="00165138">
        <w:rPr>
          <w:color w:val="000000"/>
          <w:sz w:val="28"/>
          <w:lang w:val="ru-RU"/>
        </w:rPr>
        <w:t>изложить в следующей редакции:</w:t>
      </w:r>
    </w:p>
    <w:p w14:paraId="78174A1A" w14:textId="4716406C" w:rsidR="002C177B" w:rsidRPr="00165138" w:rsidRDefault="002C177B" w:rsidP="002C177B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>«24. При получении</w:t>
      </w:r>
      <w:r w:rsidR="00906E44" w:rsidRPr="00165138">
        <w:rPr>
          <w:color w:val="000000"/>
          <w:sz w:val="28"/>
          <w:lang w:val="ru-RU"/>
        </w:rPr>
        <w:t xml:space="preserve"> </w:t>
      </w:r>
      <w:r w:rsidRPr="00165138">
        <w:rPr>
          <w:color w:val="000000"/>
          <w:sz w:val="28"/>
          <w:lang w:val="ru-RU"/>
        </w:rPr>
        <w:t>в течение отчетного года сведений из ГБД ФЛ об утрате или выходе из гражданства Республики Казахстан, об актуализации сведений, содержащихся в ГБД ФЛ, а также сведений, согласно которым отсутствует право быть участниками целевых требований, участник целевых требований или получатель целевых накоплений утрачивает право на получение выплаты целевых накоплений, при этом:</w:t>
      </w:r>
    </w:p>
    <w:p w14:paraId="3082C09B" w14:textId="77777777" w:rsidR="002C177B" w:rsidRPr="00165138" w:rsidRDefault="002C177B" w:rsidP="002C177B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>1) целевые требования участника целевых требований подлежат распределению между другими участниками целевых требований в соответствии с пунктом 11 настоящих Правил;</w:t>
      </w:r>
    </w:p>
    <w:p w14:paraId="22B8B4D0" w14:textId="2EEADA5C" w:rsidR="002C177B" w:rsidRPr="00165138" w:rsidRDefault="002C177B" w:rsidP="002C177B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>2) целевые накопления получателя целевых накоплений подлежат списанию с целевого накопительного счета и распределению между другими участниками целевых требований в соответствии с пунктом 11 настоящих Правил. При этом целевой накопительный счет получателя целевых накоплений закрывается в соответствии с пунктом 17 настоящих Правил.»;</w:t>
      </w:r>
    </w:p>
    <w:p w14:paraId="1AF4F7DA" w14:textId="68F62257" w:rsidR="002C177B" w:rsidRPr="00165138" w:rsidRDefault="002C177B" w:rsidP="002C177B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sz w:val="28"/>
          <w:szCs w:val="28"/>
          <w:lang w:val="ru-RU"/>
        </w:rPr>
        <w:t>пункт</w:t>
      </w:r>
      <w:r w:rsidR="00136654" w:rsidRPr="00165138">
        <w:rPr>
          <w:sz w:val="28"/>
          <w:szCs w:val="28"/>
          <w:lang w:val="ru-RU"/>
        </w:rPr>
        <w:t>ы</w:t>
      </w:r>
      <w:r w:rsidRPr="00165138">
        <w:rPr>
          <w:sz w:val="28"/>
          <w:szCs w:val="28"/>
          <w:lang w:val="ru-RU"/>
        </w:rPr>
        <w:t xml:space="preserve"> 35</w:t>
      </w:r>
      <w:r w:rsidR="00136654" w:rsidRPr="00165138">
        <w:rPr>
          <w:sz w:val="28"/>
          <w:szCs w:val="28"/>
          <w:lang w:val="ru-RU"/>
        </w:rPr>
        <w:t xml:space="preserve"> и 36</w:t>
      </w:r>
      <w:r w:rsidRPr="00165138">
        <w:rPr>
          <w:sz w:val="28"/>
          <w:szCs w:val="28"/>
          <w:lang w:val="ru-RU"/>
        </w:rPr>
        <w:t xml:space="preserve"> </w:t>
      </w:r>
      <w:r w:rsidRPr="00165138">
        <w:rPr>
          <w:color w:val="000000"/>
          <w:sz w:val="28"/>
          <w:lang w:val="ru-RU"/>
        </w:rPr>
        <w:t>изложить в следующей редакции:</w:t>
      </w:r>
    </w:p>
    <w:p w14:paraId="787BCECE" w14:textId="77777777" w:rsidR="002C177B" w:rsidRPr="00165138" w:rsidRDefault="002C177B" w:rsidP="002C177B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>«35. Для получения целевых требований умершего либо объявленного умершим вступившим в законную силу решением суда участника целевых требований или получателя целевых накоплений наследниками представляются в ЕНПФ при личном обращении следующие документы:</w:t>
      </w:r>
    </w:p>
    <w:p w14:paraId="40B9BC02" w14:textId="66CE8F0C" w:rsidR="002C177B" w:rsidRPr="00165138" w:rsidRDefault="002C177B" w:rsidP="002C177B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>1)</w:t>
      </w:r>
      <w:r w:rsidRPr="00165138">
        <w:rPr>
          <w:color w:val="000000"/>
          <w:sz w:val="28"/>
          <w:lang w:val="ru-RU"/>
        </w:rPr>
        <w:tab/>
        <w:t xml:space="preserve">заявление о назначении выплат целевых накоплений по форме, утвержденной внутренним документом ЕНПФ (далее </w:t>
      </w:r>
      <w:r w:rsidR="00136654" w:rsidRPr="00165138">
        <w:rPr>
          <w:color w:val="000000"/>
          <w:sz w:val="28"/>
          <w:lang w:val="ru-RU"/>
        </w:rPr>
        <w:t>–</w:t>
      </w:r>
      <w:r w:rsidRPr="00165138">
        <w:rPr>
          <w:color w:val="000000"/>
          <w:sz w:val="28"/>
          <w:lang w:val="ru-RU"/>
        </w:rPr>
        <w:t xml:space="preserve"> заявление);</w:t>
      </w:r>
    </w:p>
    <w:p w14:paraId="16568B8F" w14:textId="3C3A0906" w:rsidR="002C177B" w:rsidRPr="00165138" w:rsidRDefault="002C177B" w:rsidP="00136654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>2)</w:t>
      </w:r>
      <w:r w:rsidRPr="00165138">
        <w:rPr>
          <w:color w:val="000000"/>
          <w:sz w:val="28"/>
          <w:lang w:val="ru-RU"/>
        </w:rPr>
        <w:tab/>
        <w:t>оригинал документа, удостоверяющего личность наследника;</w:t>
      </w:r>
    </w:p>
    <w:p w14:paraId="1134B7A8" w14:textId="77777777" w:rsidR="002C177B" w:rsidRPr="00165138" w:rsidRDefault="002C177B" w:rsidP="002C177B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lastRenderedPageBreak/>
        <w:t>4)</w:t>
      </w:r>
      <w:r w:rsidRPr="00165138">
        <w:rPr>
          <w:color w:val="000000"/>
          <w:sz w:val="28"/>
          <w:lang w:val="ru-RU"/>
        </w:rPr>
        <w:tab/>
        <w:t>оригинал или нотариально засвидетельствованная копия свидетельства о праве на наследство либо оригинал или нотариально засвидетельствованная копия соглашения о разделе наследуемого имущества, либо решение суда, вступившее в законную силу;</w:t>
      </w:r>
    </w:p>
    <w:p w14:paraId="2E765F2E" w14:textId="77777777" w:rsidR="002C177B" w:rsidRPr="00165138" w:rsidRDefault="002C177B" w:rsidP="002C177B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>5)</w:t>
      </w:r>
      <w:r w:rsidRPr="00165138">
        <w:rPr>
          <w:color w:val="000000"/>
          <w:sz w:val="28"/>
          <w:lang w:val="ru-RU"/>
        </w:rPr>
        <w:tab/>
        <w:t>реквизиты банковского счета наследника, открытого у уполномоченного оператора в долларах США.</w:t>
      </w:r>
    </w:p>
    <w:p w14:paraId="0E2E3591" w14:textId="77777777" w:rsidR="002C177B" w:rsidRPr="00165138" w:rsidRDefault="002C177B" w:rsidP="002C177B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>Наследник (наследники) обращается (обращаются) за выплатой целевых требований умершего либо объявленного умершим вступившим в законную силу решением суда участника целевых требований после зачисления целевых требований в виде целевых накоплений в ЕНПФ на целевой накопительный счет в порядке, предусмотренном в пункте 16 настоящих Правил.</w:t>
      </w:r>
    </w:p>
    <w:p w14:paraId="1DC9A497" w14:textId="1978EEFE" w:rsidR="002C177B" w:rsidRPr="00165138" w:rsidRDefault="002C177B" w:rsidP="002C177B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>При получении вышеуказанных документов от наследника (наследников) ЕНПФ запрашивает сведения из ГБДФЛ о наличии сведений о смерти участника целевых требований или получателя целевых накоплений.</w:t>
      </w:r>
    </w:p>
    <w:p w14:paraId="02C7C8AD" w14:textId="1B8F144C" w:rsidR="00136654" w:rsidRPr="00165138" w:rsidRDefault="002C177B" w:rsidP="00136654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>В случае отсутствия целевого накопительного счет и (или) сведений в ГБД ФЛ о смерти участника целевых требований или получателя целевых накоплений, ЕНПФ отказывает наследнику (наследникам) при личном обращении в приеме заявления в день обращения с вручением расписки об отказе в приеме заявления по форме, определяемой внутренним документом ЕНПФ.</w:t>
      </w:r>
      <w:r w:rsidR="00136654" w:rsidRPr="00165138">
        <w:rPr>
          <w:color w:val="000000"/>
          <w:sz w:val="28"/>
          <w:lang w:val="ru-RU"/>
        </w:rPr>
        <w:t xml:space="preserve"> </w:t>
      </w:r>
    </w:p>
    <w:p w14:paraId="46D03181" w14:textId="4F754882" w:rsidR="002C177B" w:rsidRPr="00165138" w:rsidRDefault="002C177B" w:rsidP="002C177B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>36. При подаче заявления через:</w:t>
      </w:r>
    </w:p>
    <w:p w14:paraId="3C0806DE" w14:textId="77777777" w:rsidR="002C177B" w:rsidRPr="00165138" w:rsidRDefault="002C177B" w:rsidP="002C177B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>1) третье лицо в дополнение к документам, указанным в пункте 35 настоящих Правил, третьим лицом (поверенное лицо, законный представитель) представляются:</w:t>
      </w:r>
    </w:p>
    <w:p w14:paraId="1AFC46CC" w14:textId="77777777" w:rsidR="002C177B" w:rsidRPr="00165138" w:rsidRDefault="002C177B" w:rsidP="002C177B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>оригинал нотариально удостоверенной доверенности или ее нотариально засвидетельствованная копия с указанием полномочий по подаче заявления, согласия на сбор и обработку персональных данных;</w:t>
      </w:r>
    </w:p>
    <w:p w14:paraId="5B34B2E9" w14:textId="77777777" w:rsidR="002C177B" w:rsidRPr="00165138" w:rsidRDefault="002C177B" w:rsidP="002C177B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>оригинал документа, удостоверяющего личность;</w:t>
      </w:r>
    </w:p>
    <w:p w14:paraId="0FC07455" w14:textId="77777777" w:rsidR="002C177B" w:rsidRPr="00165138" w:rsidRDefault="002C177B" w:rsidP="002C177B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>документ, подтверждающий статус законного представителя, в случае обращения законного представителя.</w:t>
      </w:r>
    </w:p>
    <w:p w14:paraId="653B92A1" w14:textId="77777777" w:rsidR="002C177B" w:rsidRPr="00165138" w:rsidRDefault="002C177B" w:rsidP="002C177B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>При этом копия документа, удостоверяющего личность наследника, нотариально свидетельствуется (при условии, что нотариальное свидетельствование производится в государстве проживания);</w:t>
      </w:r>
    </w:p>
    <w:p w14:paraId="7EA7ECD7" w14:textId="510F1BAF" w:rsidR="002C177B" w:rsidRPr="00165138" w:rsidRDefault="002C177B" w:rsidP="002C177B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>2) средства почтовой связи копия документа, удостоверяющего личность наследника, законного представителя, документа, подтверждающего статус законного представителя, а также подпись наследника, законного представителя в заявлении нотариально свидетельствуются (при условии, что нотариальное свидетельствование производится в государстве проживания).»;</w:t>
      </w:r>
    </w:p>
    <w:p w14:paraId="4BA5F645" w14:textId="3856E1A0" w:rsidR="00A35411" w:rsidRPr="00165138" w:rsidRDefault="00A35411" w:rsidP="002C177B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>приложения 2 и 3 к указанным Правилам изложить в новой редакции согласно приложениям 1 и 2 к настоящему постановлению.</w:t>
      </w:r>
    </w:p>
    <w:p w14:paraId="119C5B05" w14:textId="1522863A" w:rsidR="00C13DDE" w:rsidRPr="00165138" w:rsidRDefault="00B2157B" w:rsidP="00474065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color w:val="000000"/>
          <w:sz w:val="28"/>
          <w:lang w:val="ru-RU"/>
        </w:rPr>
        <w:t>2</w:t>
      </w:r>
      <w:r w:rsidR="00474065" w:rsidRPr="00165138">
        <w:rPr>
          <w:color w:val="000000"/>
          <w:sz w:val="28"/>
          <w:lang w:val="ru-RU"/>
        </w:rPr>
        <w:t xml:space="preserve">. </w:t>
      </w:r>
      <w:r w:rsidR="00644C1C" w:rsidRPr="00165138">
        <w:rPr>
          <w:color w:val="000000"/>
          <w:sz w:val="28"/>
          <w:lang w:val="ru-RU"/>
        </w:rPr>
        <w:t>Настоящее постановление вводится в действие по истечении десяти календарных дней со дня его первого официального опубликования</w:t>
      </w:r>
      <w:r w:rsidR="00FB639E" w:rsidRPr="00165138">
        <w:rPr>
          <w:color w:val="000000"/>
          <w:sz w:val="28"/>
          <w:lang w:val="ru-RU"/>
        </w:rPr>
        <w:t>.</w:t>
      </w:r>
    </w:p>
    <w:p w14:paraId="365C9C12" w14:textId="3ADEED65" w:rsidR="00C13DDE" w:rsidRPr="00165138" w:rsidRDefault="00C13DDE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</w:p>
    <w:p w14:paraId="154619A8" w14:textId="77777777" w:rsidR="00450E41" w:rsidRPr="00165138" w:rsidRDefault="00450E4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</w:p>
    <w:p w14:paraId="19DC1C6F" w14:textId="7A581096" w:rsidR="00C13DDE" w:rsidRPr="00165138" w:rsidRDefault="00A101DC" w:rsidP="00BA269F">
      <w:pPr>
        <w:spacing w:after="0" w:line="240" w:lineRule="auto"/>
        <w:ind w:firstLine="993"/>
        <w:rPr>
          <w:b/>
          <w:sz w:val="28"/>
          <w:szCs w:val="28"/>
          <w:lang w:val="ru-RU"/>
        </w:rPr>
      </w:pPr>
      <w:r w:rsidRPr="00165138">
        <w:rPr>
          <w:b/>
          <w:sz w:val="28"/>
          <w:szCs w:val="28"/>
          <w:lang w:val="ru-RU"/>
        </w:rPr>
        <w:t>Премьер-Министр</w:t>
      </w:r>
    </w:p>
    <w:p w14:paraId="2C3B8326" w14:textId="61191583" w:rsidR="00C13DDE" w:rsidRDefault="00A101DC" w:rsidP="00BA269F">
      <w:pPr>
        <w:spacing w:after="0" w:line="240" w:lineRule="auto"/>
        <w:ind w:firstLine="709"/>
        <w:rPr>
          <w:b/>
          <w:sz w:val="28"/>
          <w:szCs w:val="28"/>
          <w:lang w:val="ru-RU"/>
        </w:rPr>
      </w:pPr>
      <w:r w:rsidRPr="00165138">
        <w:rPr>
          <w:b/>
          <w:sz w:val="28"/>
          <w:szCs w:val="28"/>
          <w:lang w:val="ru-RU"/>
        </w:rPr>
        <w:t>Республики Казахстан</w:t>
      </w:r>
      <w:r w:rsidRPr="00165138">
        <w:rPr>
          <w:b/>
          <w:sz w:val="28"/>
          <w:szCs w:val="28"/>
          <w:lang w:val="ru-RU"/>
        </w:rPr>
        <w:tab/>
      </w:r>
      <w:r w:rsidRPr="00165138">
        <w:rPr>
          <w:b/>
          <w:sz w:val="28"/>
          <w:szCs w:val="28"/>
          <w:lang w:val="ru-RU"/>
        </w:rPr>
        <w:tab/>
      </w:r>
      <w:r w:rsidRPr="00165138">
        <w:rPr>
          <w:b/>
          <w:sz w:val="28"/>
          <w:szCs w:val="28"/>
          <w:lang w:val="ru-RU"/>
        </w:rPr>
        <w:tab/>
        <w:t xml:space="preserve"> </w:t>
      </w:r>
      <w:r w:rsidRPr="00165138">
        <w:rPr>
          <w:b/>
          <w:sz w:val="28"/>
          <w:szCs w:val="28"/>
          <w:lang w:val="ru-RU"/>
        </w:rPr>
        <w:tab/>
      </w:r>
      <w:r w:rsidRPr="00165138">
        <w:rPr>
          <w:b/>
          <w:sz w:val="28"/>
          <w:szCs w:val="28"/>
          <w:lang w:val="ru-RU"/>
        </w:rPr>
        <w:tab/>
      </w:r>
      <w:r w:rsidR="000A5A82" w:rsidRPr="00165138">
        <w:rPr>
          <w:b/>
          <w:sz w:val="28"/>
          <w:szCs w:val="28"/>
          <w:lang w:val="ru-RU"/>
        </w:rPr>
        <w:t xml:space="preserve">                                                   </w:t>
      </w:r>
      <w:r w:rsidRPr="00165138">
        <w:rPr>
          <w:b/>
          <w:sz w:val="28"/>
          <w:szCs w:val="28"/>
          <w:lang w:val="ru-RU"/>
        </w:rPr>
        <w:tab/>
        <w:t xml:space="preserve">    </w:t>
      </w:r>
      <w:r w:rsidR="00922E38" w:rsidRPr="00165138">
        <w:rPr>
          <w:b/>
          <w:sz w:val="28"/>
          <w:szCs w:val="28"/>
          <w:lang w:val="ru-RU"/>
        </w:rPr>
        <w:t xml:space="preserve">О. </w:t>
      </w:r>
      <w:r w:rsidR="00922E38" w:rsidRPr="00165138">
        <w:rPr>
          <w:b/>
          <w:bCs/>
          <w:color w:val="000000"/>
          <w:spacing w:val="1"/>
          <w:sz w:val="28"/>
          <w:szCs w:val="28"/>
          <w:bdr w:val="none" w:sz="0" w:space="0" w:color="auto" w:frame="1"/>
          <w:lang w:val="kk-KZ"/>
        </w:rPr>
        <w:t>Бектенов</w:t>
      </w:r>
    </w:p>
    <w:p w14:paraId="022324D2" w14:textId="77777777" w:rsidR="00C13DDE" w:rsidRDefault="00C13DDE" w:rsidP="00BA269F">
      <w:pPr>
        <w:spacing w:after="0" w:line="240" w:lineRule="auto"/>
        <w:ind w:firstLine="709"/>
        <w:jc w:val="both"/>
        <w:rPr>
          <w:b/>
          <w:lang w:val="ru-RU"/>
        </w:rPr>
      </w:pPr>
    </w:p>
    <w:sectPr w:rsidR="00C13DDE" w:rsidSect="009C4814">
      <w:headerReference w:type="even" r:id="rId10"/>
      <w:headerReference w:type="default" r:id="rId11"/>
      <w:pgSz w:w="11907" w:h="16839" w:code="9"/>
      <w:pgMar w:top="1418" w:right="851" w:bottom="1418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A82E4" w14:textId="77777777" w:rsidR="00417369" w:rsidRDefault="00417369">
      <w:pPr>
        <w:spacing w:after="0" w:line="240" w:lineRule="auto"/>
      </w:pPr>
      <w:r>
        <w:separator/>
      </w:r>
    </w:p>
  </w:endnote>
  <w:endnote w:type="continuationSeparator" w:id="0">
    <w:p w14:paraId="0D11259F" w14:textId="77777777" w:rsidR="00417369" w:rsidRDefault="00417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DengXian Light">
    <w:altName w:val="等线 Light"/>
    <w:panose1 w:val="00000000000000000000"/>
    <w:charset w:val="86"/>
    <w:family w:val="auto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65012" w14:textId="77777777" w:rsidR="00417369" w:rsidRDefault="00417369">
      <w:pPr>
        <w:spacing w:after="0" w:line="240" w:lineRule="auto"/>
      </w:pPr>
      <w:r>
        <w:separator/>
      </w:r>
    </w:p>
  </w:footnote>
  <w:footnote w:type="continuationSeparator" w:id="0">
    <w:p w14:paraId="482F1039" w14:textId="77777777" w:rsidR="00417369" w:rsidRDefault="00417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8A7D0" w14:textId="77777777" w:rsidR="00C13DDE" w:rsidRDefault="00417369">
    <w:r>
      <w:pict w14:anchorId="6F2007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53.4pt;height:79.2pt;rotation:315;z-index:-251658752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ИСС 7931708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853335"/>
      <w:docPartObj>
        <w:docPartGallery w:val="Page Numbers (Top of Page)"/>
        <w:docPartUnique/>
      </w:docPartObj>
    </w:sdtPr>
    <w:sdtEndPr/>
    <w:sdtContent>
      <w:p w14:paraId="7296F8AB" w14:textId="31DA2083" w:rsidR="009C4814" w:rsidRDefault="009C481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8A8" w:rsidRPr="003638A8">
          <w:rPr>
            <w:noProof/>
            <w:lang w:val="ru-RU"/>
          </w:rPr>
          <w:t>8</w:t>
        </w:r>
        <w:r>
          <w:fldChar w:fldCharType="end"/>
        </w:r>
      </w:p>
    </w:sdtContent>
  </w:sdt>
  <w:p w14:paraId="2E8AE8D3" w14:textId="77777777" w:rsidR="009C4814" w:rsidRDefault="009C481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C683B"/>
    <w:multiLevelType w:val="hybridMultilevel"/>
    <w:tmpl w:val="B9241D2E"/>
    <w:lvl w:ilvl="0" w:tplc="DE842AE0">
      <w:start w:val="1"/>
      <w:numFmt w:val="decimal"/>
      <w:lvlText w:val="%1."/>
      <w:lvlJc w:val="left"/>
      <w:pPr>
        <w:ind w:left="720" w:hanging="360"/>
      </w:pPr>
    </w:lvl>
    <w:lvl w:ilvl="1" w:tplc="2C16C7A2">
      <w:start w:val="1"/>
      <w:numFmt w:val="lowerLetter"/>
      <w:lvlText w:val="%2."/>
      <w:lvlJc w:val="left"/>
      <w:pPr>
        <w:ind w:left="1440" w:hanging="360"/>
      </w:pPr>
    </w:lvl>
    <w:lvl w:ilvl="2" w:tplc="2BA00510">
      <w:start w:val="1"/>
      <w:numFmt w:val="lowerRoman"/>
      <w:lvlText w:val="%3."/>
      <w:lvlJc w:val="right"/>
      <w:pPr>
        <w:ind w:left="2160" w:hanging="180"/>
      </w:pPr>
    </w:lvl>
    <w:lvl w:ilvl="3" w:tplc="8BDE433A">
      <w:start w:val="1"/>
      <w:numFmt w:val="decimal"/>
      <w:lvlText w:val="%4."/>
      <w:lvlJc w:val="left"/>
      <w:pPr>
        <w:ind w:left="2880" w:hanging="360"/>
      </w:pPr>
    </w:lvl>
    <w:lvl w:ilvl="4" w:tplc="69A0BDE0">
      <w:start w:val="1"/>
      <w:numFmt w:val="lowerLetter"/>
      <w:lvlText w:val="%5."/>
      <w:lvlJc w:val="left"/>
      <w:pPr>
        <w:ind w:left="3600" w:hanging="360"/>
      </w:pPr>
    </w:lvl>
    <w:lvl w:ilvl="5" w:tplc="EEE0B550">
      <w:start w:val="1"/>
      <w:numFmt w:val="lowerRoman"/>
      <w:lvlText w:val="%6."/>
      <w:lvlJc w:val="right"/>
      <w:pPr>
        <w:ind w:left="4320" w:hanging="180"/>
      </w:pPr>
    </w:lvl>
    <w:lvl w:ilvl="6" w:tplc="4D7282D8">
      <w:start w:val="1"/>
      <w:numFmt w:val="decimal"/>
      <w:lvlText w:val="%7."/>
      <w:lvlJc w:val="left"/>
      <w:pPr>
        <w:ind w:left="5040" w:hanging="360"/>
      </w:pPr>
    </w:lvl>
    <w:lvl w:ilvl="7" w:tplc="313E8944">
      <w:start w:val="1"/>
      <w:numFmt w:val="lowerLetter"/>
      <w:lvlText w:val="%8."/>
      <w:lvlJc w:val="left"/>
      <w:pPr>
        <w:ind w:left="5760" w:hanging="360"/>
      </w:pPr>
    </w:lvl>
    <w:lvl w:ilvl="8" w:tplc="9B10369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55296"/>
    <w:multiLevelType w:val="multilevel"/>
    <w:tmpl w:val="F12834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36842718"/>
    <w:multiLevelType w:val="multilevel"/>
    <w:tmpl w:val="F4B2088C"/>
    <w:lvl w:ilvl="0">
      <w:start w:val="1"/>
      <w:numFmt w:val="decimal"/>
      <w:suff w:val="space"/>
      <w:lvlText w:val="%1."/>
      <w:lvlJc w:val="left"/>
      <w:pPr>
        <w:ind w:left="6173" w:hanging="360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ind w:left="229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3" w15:restartNumberingAfterBreak="0">
    <w:nsid w:val="55A55ABE"/>
    <w:multiLevelType w:val="hybridMultilevel"/>
    <w:tmpl w:val="6234E158"/>
    <w:lvl w:ilvl="0" w:tplc="C1D6D148">
      <w:start w:val="1"/>
      <w:numFmt w:val="decimal"/>
      <w:lvlText w:val="%1)"/>
      <w:lvlJc w:val="left"/>
      <w:pPr>
        <w:ind w:left="1013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ACE6CF0"/>
    <w:multiLevelType w:val="multilevel"/>
    <w:tmpl w:val="D9680612"/>
    <w:lvl w:ilvl="0">
      <w:start w:val="11"/>
      <w:numFmt w:val="decimal"/>
      <w:suff w:val="space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-23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-16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-9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-2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93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652" w:hanging="180"/>
      </w:pPr>
      <w:rPr>
        <w:rFonts w:hint="default"/>
      </w:rPr>
    </w:lvl>
  </w:abstractNum>
  <w:abstractNum w:abstractNumId="5" w15:restartNumberingAfterBreak="0">
    <w:nsid w:val="77D62EBE"/>
    <w:multiLevelType w:val="multilevel"/>
    <w:tmpl w:val="EFCC0870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11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DDE"/>
    <w:rsid w:val="000A3F0B"/>
    <w:rsid w:val="000A5A82"/>
    <w:rsid w:val="000B7D7E"/>
    <w:rsid w:val="000F161C"/>
    <w:rsid w:val="00136654"/>
    <w:rsid w:val="00143280"/>
    <w:rsid w:val="001478B7"/>
    <w:rsid w:val="00165138"/>
    <w:rsid w:val="001E41EB"/>
    <w:rsid w:val="001E67EF"/>
    <w:rsid w:val="00237F38"/>
    <w:rsid w:val="00272F71"/>
    <w:rsid w:val="00292914"/>
    <w:rsid w:val="00295B6F"/>
    <w:rsid w:val="002C177B"/>
    <w:rsid w:val="00311995"/>
    <w:rsid w:val="003223D5"/>
    <w:rsid w:val="0033100F"/>
    <w:rsid w:val="003457CE"/>
    <w:rsid w:val="003638A8"/>
    <w:rsid w:val="00374423"/>
    <w:rsid w:val="003A24ED"/>
    <w:rsid w:val="003B46F7"/>
    <w:rsid w:val="004012D4"/>
    <w:rsid w:val="00417369"/>
    <w:rsid w:val="00426B13"/>
    <w:rsid w:val="00450E41"/>
    <w:rsid w:val="004531DC"/>
    <w:rsid w:val="00474065"/>
    <w:rsid w:val="004A6CA2"/>
    <w:rsid w:val="005038C4"/>
    <w:rsid w:val="005376F5"/>
    <w:rsid w:val="00541619"/>
    <w:rsid w:val="005564DF"/>
    <w:rsid w:val="00566170"/>
    <w:rsid w:val="00572F67"/>
    <w:rsid w:val="005C4259"/>
    <w:rsid w:val="00644C1C"/>
    <w:rsid w:val="00663625"/>
    <w:rsid w:val="006A7268"/>
    <w:rsid w:val="006B123F"/>
    <w:rsid w:val="006B528A"/>
    <w:rsid w:val="00753246"/>
    <w:rsid w:val="00775C56"/>
    <w:rsid w:val="007840D2"/>
    <w:rsid w:val="007A6005"/>
    <w:rsid w:val="007A7D91"/>
    <w:rsid w:val="007C1C34"/>
    <w:rsid w:val="00813AED"/>
    <w:rsid w:val="00830DDC"/>
    <w:rsid w:val="00846457"/>
    <w:rsid w:val="00856D9C"/>
    <w:rsid w:val="008903CC"/>
    <w:rsid w:val="0089647A"/>
    <w:rsid w:val="008966E5"/>
    <w:rsid w:val="008A06B1"/>
    <w:rsid w:val="008A555B"/>
    <w:rsid w:val="008A71A1"/>
    <w:rsid w:val="008B3B5B"/>
    <w:rsid w:val="008B7F8F"/>
    <w:rsid w:val="00906E44"/>
    <w:rsid w:val="00914672"/>
    <w:rsid w:val="00922E38"/>
    <w:rsid w:val="00935D87"/>
    <w:rsid w:val="009446AD"/>
    <w:rsid w:val="00974D6B"/>
    <w:rsid w:val="009C4814"/>
    <w:rsid w:val="009F375A"/>
    <w:rsid w:val="009F4EFC"/>
    <w:rsid w:val="00A101DC"/>
    <w:rsid w:val="00A34DC5"/>
    <w:rsid w:val="00A35411"/>
    <w:rsid w:val="00A46167"/>
    <w:rsid w:val="00A50F84"/>
    <w:rsid w:val="00A75534"/>
    <w:rsid w:val="00AE3307"/>
    <w:rsid w:val="00AF6338"/>
    <w:rsid w:val="00B149E2"/>
    <w:rsid w:val="00B2157B"/>
    <w:rsid w:val="00B24E00"/>
    <w:rsid w:val="00B41E98"/>
    <w:rsid w:val="00BA269F"/>
    <w:rsid w:val="00C13DDE"/>
    <w:rsid w:val="00C604F7"/>
    <w:rsid w:val="00C62297"/>
    <w:rsid w:val="00CD1BE1"/>
    <w:rsid w:val="00CD2056"/>
    <w:rsid w:val="00CD6B5E"/>
    <w:rsid w:val="00CF174B"/>
    <w:rsid w:val="00CF4D64"/>
    <w:rsid w:val="00D02FC8"/>
    <w:rsid w:val="00DA4C7B"/>
    <w:rsid w:val="00DE2138"/>
    <w:rsid w:val="00E005A5"/>
    <w:rsid w:val="00E05052"/>
    <w:rsid w:val="00E2244A"/>
    <w:rsid w:val="00E3113F"/>
    <w:rsid w:val="00E730DC"/>
    <w:rsid w:val="00E96EB5"/>
    <w:rsid w:val="00EC2364"/>
    <w:rsid w:val="00EC6825"/>
    <w:rsid w:val="00ED7A6B"/>
    <w:rsid w:val="00EE5F0F"/>
    <w:rsid w:val="00F14796"/>
    <w:rsid w:val="00F22A83"/>
    <w:rsid w:val="00FB639E"/>
    <w:rsid w:val="00FC0A0E"/>
    <w:rsid w:val="00FC0F3C"/>
    <w:rsid w:val="00FE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AC97B17"/>
  <w15:docId w15:val="{1C17D371-7482-46A2-9678-1A942E25E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B746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746E1"/>
    <w:rPr>
      <w:rFonts w:ascii="Segoe UI" w:eastAsia="Times New Roman" w:hAnsi="Segoe UI" w:cs="Segoe UI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922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22E38"/>
    <w:rPr>
      <w:rFonts w:ascii="Times New Roman" w:eastAsia="Times New Roman" w:hAnsi="Times New Roman" w:cs="Times New Roman"/>
    </w:rPr>
  </w:style>
  <w:style w:type="paragraph" w:styleId="af2">
    <w:name w:val="List Paragraph"/>
    <w:aliases w:val="AC List 01,Bullet 1,Bullet List,Colorful List - Accent 11,Colorful List - Accent 11CxSpLast,FooterText,H1-1,Heading1,List Paragraph_0,Use Case List Paragraph,numbered,Абзац,Заголовок3,Заголовок_3,Содержание. 2 уровень,Списки,маркированный"/>
    <w:basedOn w:val="a"/>
    <w:link w:val="af3"/>
    <w:uiPriority w:val="34"/>
    <w:qFormat/>
    <w:rsid w:val="00B2157B"/>
    <w:pPr>
      <w:ind w:left="720"/>
      <w:contextualSpacing/>
    </w:pPr>
  </w:style>
  <w:style w:type="paragraph" w:customStyle="1" w:styleId="CommentText">
    <w:name w:val="Comment Text"/>
    <w:basedOn w:val="a"/>
    <w:link w:val="af4"/>
    <w:uiPriority w:val="99"/>
    <w:unhideWhenUsed/>
    <w:qFormat/>
    <w:rsid w:val="007A7D91"/>
    <w:pPr>
      <w:spacing w:after="0" w:line="240" w:lineRule="auto"/>
    </w:pPr>
    <w:rPr>
      <w:sz w:val="20"/>
      <w:szCs w:val="20"/>
      <w:lang w:val="ru-RU" w:eastAsia="ru-RU"/>
    </w:rPr>
  </w:style>
  <w:style w:type="character" w:customStyle="1" w:styleId="af4">
    <w:name w:val="Текст примечания Знак"/>
    <w:basedOn w:val="a0"/>
    <w:link w:val="CommentText"/>
    <w:uiPriority w:val="99"/>
    <w:rsid w:val="007A7D9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5">
    <w:name w:val="annotation reference"/>
    <w:basedOn w:val="a0"/>
    <w:uiPriority w:val="99"/>
    <w:semiHidden/>
    <w:unhideWhenUsed/>
    <w:rsid w:val="00CF4D64"/>
    <w:rPr>
      <w:sz w:val="16"/>
      <w:szCs w:val="16"/>
    </w:rPr>
  </w:style>
  <w:style w:type="paragraph" w:styleId="af6">
    <w:name w:val="annotation text"/>
    <w:basedOn w:val="a"/>
    <w:link w:val="11"/>
    <w:uiPriority w:val="99"/>
    <w:semiHidden/>
    <w:unhideWhenUsed/>
    <w:rsid w:val="00CF4D64"/>
    <w:pPr>
      <w:spacing w:line="240" w:lineRule="auto"/>
    </w:pPr>
    <w:rPr>
      <w:sz w:val="20"/>
      <w:szCs w:val="20"/>
    </w:rPr>
  </w:style>
  <w:style w:type="character" w:customStyle="1" w:styleId="11">
    <w:name w:val="Текст примечания Знак1"/>
    <w:basedOn w:val="a0"/>
    <w:link w:val="af6"/>
    <w:uiPriority w:val="99"/>
    <w:semiHidden/>
    <w:rsid w:val="00CF4D64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annotation subject"/>
    <w:basedOn w:val="af6"/>
    <w:next w:val="af6"/>
    <w:link w:val="af8"/>
    <w:uiPriority w:val="99"/>
    <w:semiHidden/>
    <w:unhideWhenUsed/>
    <w:rsid w:val="00CF4D64"/>
    <w:rPr>
      <w:b/>
      <w:bCs/>
    </w:rPr>
  </w:style>
  <w:style w:type="character" w:customStyle="1" w:styleId="af8">
    <w:name w:val="Тема примечания Знак"/>
    <w:basedOn w:val="11"/>
    <w:link w:val="af7"/>
    <w:uiPriority w:val="99"/>
    <w:semiHidden/>
    <w:rsid w:val="00CF4D6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pj">
    <w:name w:val="pj"/>
    <w:basedOn w:val="a"/>
    <w:qFormat/>
    <w:rsid w:val="00AF6338"/>
    <w:pPr>
      <w:spacing w:after="0" w:line="240" w:lineRule="auto"/>
      <w:ind w:firstLine="400"/>
      <w:jc w:val="both"/>
    </w:pPr>
    <w:rPr>
      <w:color w:val="000000"/>
      <w:sz w:val="24"/>
      <w:szCs w:val="24"/>
      <w:lang w:val="ru-RU" w:eastAsia="ru-RU"/>
    </w:rPr>
  </w:style>
  <w:style w:type="character" w:customStyle="1" w:styleId="s0">
    <w:name w:val="s0"/>
    <w:qFormat/>
    <w:rsid w:val="00AF633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f3">
    <w:name w:val="Абзац списка Знак"/>
    <w:aliases w:val="AC List 01 Знак,Bullet 1 Знак,Bullet List Знак,Colorful List - Accent 11 Знак,Colorful List - Accent 11CxSpLast Знак,FooterText Знак,H1-1 Знак,Heading1 Знак,List Paragraph_0 Знак,Use Case List Paragraph Знак,numbered Знак,Абзац Знак"/>
    <w:basedOn w:val="a0"/>
    <w:link w:val="af2"/>
    <w:uiPriority w:val="34"/>
    <w:qFormat/>
    <w:locked/>
    <w:rsid w:val="00B24E0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1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2023-09-19T05:02:00Z</dcterms:created>
  <dc:creator>Сунгат Исмурзин Серикович</dc:creator>
  <lastModifiedBy>Сунгат Исмурзин Серикович</lastModifiedBy>
  <lastPrinted>2023-09-19T03:30:00Z</lastPrinted>
  <dcterms:modified xsi:type="dcterms:W3CDTF">2023-09-19T10:34:00Z</dcterms:modified>
  <revision>6</revision>
</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1568</CharactersWithSpaces>
  <SharedDoc>false</SharedDoc>
  <HyperlinksChanged>false</HyperlinksChanged>
  <AppVersion>16.0000</AppVersion>
</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6E480-C0E4-4F8F-8772-47D892A34397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FB5DA79-9070-44D0-A6F9-738150FF4762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FF1A236B-69A7-43C7-8231-C0124B3A7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2316</Words>
  <Characters>13206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Сунгат Исмурзин Серикович</dc:creator>
  <cp:lastModifiedBy>Сунгат Исмурзин Серикович</cp:lastModifiedBy>
  <cp:revision>13</cp:revision>
  <cp:lastPrinted>2023-09-19T03:30:00Z</cp:lastPrinted>
  <dcterms:created xsi:type="dcterms:W3CDTF">2025-09-26T09:42:00Z</dcterms:created>
  <dcterms:modified xsi:type="dcterms:W3CDTF">2025-10-06T07:02:00Z</dcterms:modified>
</cp:coreProperties>
</file>